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01_Master_Cover_Note</w:t>
      </w:r>
    </w:p>
    <w:p>
      <w:pPr>
        <w:pStyle w:val="Heading1"/>
      </w:pPr>
      <w:bookmarkStart w:id="19" w:name="_623b30c1414457efed4f74394967472a2015fb7"/>
      <w:r>
        <w:t xml:space="preserve">Master Cover Note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Mohamed Abdo — Founder &amp; CEO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Master Cover Note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Founder &amp; 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HISN Commercial Intelligence SSOT (Folder 37)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Pre-revenue. All commercial metrics classified.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purpose"/>
      <w:r>
        <w:t xml:space="preserve">1. Purpose</w:t>
      </w:r>
    </w:p>
    <w:p>
      <w:pPr>
        <w:pStyle w:val="FirstParagraph"/>
      </w:pPr>
      <w:r>
        <w:t xml:space="preserve">This Data Room contains HISN’s complete documentation for investor, bank, and accelerator review. It is organised to be read, verified, and challenged — not to persuade.</w:t>
      </w:r>
    </w:p>
    <w:p>
      <w:pPr>
        <w:pStyle w:val="BodyText"/>
      </w:pPr>
      <w:r>
        <w:t xml:space="preserve">Two layers of documentation exist: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Layer A — Governed Commercial Intelligence:</w:t>
      </w:r>
      <w:r>
        <w:t xml:space="preserve"> </w:t>
      </w:r>
      <w:r>
        <w:t xml:space="preserve">The authoritative source of commercial truth. Every number carries a provenance classification.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Layer B — Supporting Documentation:</w:t>
      </w:r>
      <w:r>
        <w:t xml:space="preserve"> </w:t>
      </w:r>
      <w:r>
        <w:t xml:space="preserve">Technical, governance, and operational documents. Where numbers lack provenance, they are MANAGEMENT ASSUMPTION unless stated otherwise.</w:t>
      </w:r>
    </w:p>
    <w:p>
      <w:pPr>
        <w:pStyle w:val="FirstParagraph"/>
      </w:pPr>
      <w:r>
        <w:rPr>
          <w:b/>
          <w:bCs/>
        </w:rPr>
        <w:t xml:space="preserve">Where the two layers conflict, Layer A prevails.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19e33911eb73f658dcac274e88e6eeb56e00e74"/>
      <w:r>
        <w:t xml:space="preserve">2. Company Status at a Glance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Name</w:t>
            </w:r>
          </w:p>
        </w:tc>
        <w:tc>
          <w:tcPr/>
          <w:p>
            <w:pPr>
              <w:pStyle w:val="Compact"/>
            </w:pPr>
            <w:r>
              <w:t xml:space="preserve">HISN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Entity</w:t>
            </w:r>
          </w:p>
        </w:tc>
        <w:tc>
          <w:tcPr/>
          <w:p>
            <w:pPr>
              <w:pStyle w:val="Compact"/>
            </w:pPr>
            <w:r>
              <w:t xml:space="preserve">Not yet registered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 &amp; CEO</w:t>
            </w:r>
          </w:p>
        </w:tc>
        <w:tc>
          <w:tcPr/>
          <w:p>
            <w:pPr>
              <w:pStyle w:val="Compact"/>
            </w:pPr>
            <w:r>
              <w:t xml:space="preserve">Mohamed Abdo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Institutional Funding</w:t>
            </w:r>
          </w:p>
        </w:tc>
        <w:tc>
          <w:tcPr/>
          <w:p>
            <w:pPr>
              <w:pStyle w:val="Compact"/>
            </w:pPr>
            <w:r>
              <w:t xml:space="preserve">SAR 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</w:t>
            </w:r>
          </w:p>
        </w:tc>
        <w:tc>
          <w:tcPr/>
          <w:p>
            <w:pPr>
              <w:pStyle w:val="Compact"/>
            </w:pPr>
            <w:r>
              <w:t xml:space="preserve">SAR 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ARR</w:t>
            </w:r>
          </w:p>
        </w:tc>
        <w:tc>
          <w:tcPr/>
          <w:p>
            <w:pPr>
              <w:pStyle w:val="Compact"/>
            </w:pPr>
            <w:r>
              <w:t xml:space="preserve">SAR 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Paying Customers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Signed Pilots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Interviews</w:t>
            </w:r>
          </w:p>
        </w:tc>
        <w:tc>
          <w:tcPr/>
          <w:p>
            <w:pPr>
              <w:pStyle w:val="Compact"/>
            </w:pPr>
            <w:r>
              <w:t xml:space="preserve">None conducted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WTP Data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Valuation Position</w:t>
            </w:r>
          </w:p>
        </w:tc>
        <w:tc>
          <w:tcPr/>
          <w:p>
            <w:pPr>
              <w:pStyle w:val="Compact"/>
            </w:pPr>
            <w:r>
              <w:t xml:space="preserve">SAR 30M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Target Raise</w:t>
            </w:r>
          </w:p>
        </w:tc>
        <w:tc>
          <w:tcPr/>
          <w:p>
            <w:pPr>
              <w:pStyle w:val="Compact"/>
            </w:pPr>
            <w:r>
              <w:t xml:space="preserve">SAR 7.5M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Technical Stage</w:t>
            </w:r>
          </w:p>
        </w:tc>
        <w:tc>
          <w:tcPr/>
          <w:p>
            <w:pPr>
              <w:pStyle w:val="Compact"/>
            </w:pPr>
            <w:r>
              <w:t xml:space="preserve">Advanced — FCDOS architecture</w:t>
            </w:r>
          </w:p>
        </w:tc>
        <w:tc>
          <w:tcPr/>
          <w:p>
            <w:pPr>
              <w:pStyle w:val="Compact"/>
            </w:pPr>
            <w:r>
              <w:t xml:space="preserve">MANAGEMENT ASSESSMENT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Commercial Stage</w:t>
            </w:r>
          </w:p>
        </w:tc>
        <w:tc>
          <w:tcPr/>
          <w:p>
            <w:pPr>
              <w:pStyle w:val="Compact"/>
            </w:pPr>
            <w:r>
              <w:t xml:space="preserve">Pre-revenue</w:t>
            </w:r>
          </w:p>
        </w:tc>
        <w:tc>
          <w:tcPr/>
          <w:p>
            <w:pPr>
              <w:pStyle w:val="Compact"/>
            </w:pPr>
            <w:r>
              <w:t xml:space="preserve">EXTERNAL FACT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0e41087749c4f4ac5e7d2cc4e059fe7eff0665f"/>
      <w:r>
        <w:t xml:space="preserve">3. Reading Order</w:t>
      </w:r>
    </w:p>
    <w:p>
      <w:pPr>
        <w:pStyle w:val="FirstParagraph"/>
      </w:pPr>
      <w:r>
        <w:rPr>
          <w:b/>
          <w:bCs/>
        </w:rPr>
        <w:t xml:space="preserve">For Investors:</w:t>
      </w:r>
      <w:r>
        <w:t xml:space="preserve"> </w:t>
      </w:r>
      <w:r>
        <w:t xml:space="preserve">1. Executive Summary (Folder 06_CEO)</w:t>
      </w:r>
      <w:r>
        <w:t xml:space="preserve"> </w:t>
      </w:r>
      <w:r>
        <w:t xml:space="preserve">2. Investment Memo (Folder 07_INVESTOR)</w:t>
      </w:r>
      <w:r>
        <w:t xml:space="preserve"> </w:t>
      </w:r>
      <w:r>
        <w:t xml:space="preserve">3. Commercial Intelligence SSOT (Folder 37)</w:t>
      </w:r>
    </w:p>
    <w:p>
      <w:pPr>
        <w:pStyle w:val="BodyText"/>
      </w:pPr>
      <w:r>
        <w:rPr>
          <w:b/>
          <w:bCs/>
        </w:rPr>
        <w:t xml:space="preserve">For Banks — CTO:</w:t>
      </w:r>
      <w:r>
        <w:t xml:space="preserve"> </w:t>
      </w:r>
      <w:r>
        <w:t xml:space="preserve">1. Architecture Overview (Folder 02_CTO)</w:t>
      </w:r>
      <w:r>
        <w:t xml:space="preserve"> </w:t>
      </w:r>
      <w:r>
        <w:t xml:space="preserve">2. Security Posture (Folder 03_CISO)</w:t>
      </w:r>
      <w:r>
        <w:t xml:space="preserve"> </w:t>
      </w:r>
      <w:r>
        <w:t xml:space="preserve">3. Commercial Intelligence SSOT (Folder 37)</w:t>
      </w:r>
    </w:p>
    <w:p>
      <w:pPr>
        <w:pStyle w:val="BodyText"/>
      </w:pPr>
      <w:r>
        <w:rPr>
          <w:b/>
          <w:bCs/>
        </w:rPr>
        <w:t xml:space="preserve">For Banks — CISO:</w:t>
      </w:r>
      <w:r>
        <w:t xml:space="preserve"> </w:t>
      </w:r>
      <w:r>
        <w:t xml:space="preserve">1. Security Posture Summary (Folder 03_CISO)</w:t>
      </w:r>
      <w:r>
        <w:t xml:space="preserve"> </w:t>
      </w:r>
      <w:r>
        <w:t xml:space="preserve">2. Compliance &amp; AML Summary (Folder 04_MLRO)</w:t>
      </w:r>
    </w:p>
    <w:p>
      <w:pPr>
        <w:pStyle w:val="BodyText"/>
      </w:pPr>
      <w:r>
        <w:rPr>
          <w:b/>
          <w:bCs/>
        </w:rPr>
        <w:t xml:space="preserve">For Banks — MLRO:</w:t>
      </w:r>
      <w:r>
        <w:t xml:space="preserve"> </w:t>
      </w:r>
      <w:r>
        <w:t xml:space="preserve">1. Compliance &amp; AML Summary (Folder 04_MLRO)</w:t>
      </w:r>
      <w:r>
        <w:t xml:space="preserve"> </w:t>
      </w:r>
      <w:r>
        <w:t xml:space="preserve">2. KSA Regulatory Position (Folder 10_KSA_REGULATORY)</w:t>
      </w:r>
    </w:p>
    <w:p>
      <w:pPr>
        <w:pStyle w:val="BodyText"/>
      </w:pPr>
      <w:r>
        <w:rPr>
          <w:b/>
          <w:bCs/>
        </w:rPr>
        <w:t xml:space="preserve">For Accelerators:</w:t>
      </w:r>
      <w:r>
        <w:t xml:space="preserve"> </w:t>
      </w:r>
      <w:r>
        <w:t xml:space="preserve">1. Executive Summary</w:t>
      </w:r>
      <w:r>
        <w:t xml:space="preserve"> </w:t>
      </w:r>
      <w:r>
        <w:t xml:space="preserve">2. Founder Profile</w:t>
      </w:r>
      <w:r>
        <w:t xml:space="preserve"> </w:t>
      </w:r>
      <w:r>
        <w:t xml:space="preserve">3. Pitch Deck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8ca2c4f88572a1707aaafb2b60e8f553fc645fd"/>
      <w:r>
        <w:t xml:space="preserve">4. Governing Principles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Principle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UNKNOWN ≠ 0</w:t>
            </w:r>
          </w:p>
        </w:tc>
        <w:tc>
          <w:tcPr/>
          <w:p>
            <w:pPr>
              <w:pStyle w:val="Compact"/>
            </w:pPr>
            <w:r>
              <w:t xml:space="preserve">Unknown means not yet measured; zero means measured as zero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 Required</w:t>
            </w:r>
          </w:p>
        </w:tc>
        <w:tc>
          <w:tcPr/>
          <w:p>
            <w:pPr>
              <w:pStyle w:val="Compact"/>
            </w:pPr>
            <w:r>
              <w:t xml:space="preserve">Every number classified: ACTUAL / EXTERNAL FACT / MANAGEMENT ASSUMPTION / DERIVED / SCENARIO / UNKNOWN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Source Tiers</w:t>
            </w:r>
          </w:p>
        </w:tc>
        <w:tc>
          <w:tcPr/>
          <w:p>
            <w:pPr>
              <w:pStyle w:val="Compact"/>
            </w:pPr>
            <w:r>
              <w:t xml:space="preserve">Tier 1 (SAMA, CMA, IA) → Tier 4 (blogs)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Fabrication</w:t>
            </w:r>
          </w:p>
        </w:tc>
        <w:tc>
          <w:tcPr/>
          <w:p>
            <w:pPr>
              <w:pStyle w:val="Compact"/>
            </w:pPr>
            <w:r>
              <w:t xml:space="preserve">No interviews, revenue, or customers fabricated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Scenarios Not Forecasts</w:t>
            </w:r>
          </w:p>
        </w:tc>
        <w:tc>
          <w:tcPr/>
          <w:p>
            <w:pPr>
              <w:pStyle w:val="Compact"/>
            </w:pPr>
            <w:r>
              <w:t xml:space="preserve">All projections are SCENARIO, not forecasts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disclaimer"/>
      <w:r>
        <w:t xml:space="preserve">5. Disclaimer</w:t>
      </w:r>
    </w:p>
    <w:p>
      <w:pPr>
        <w:pStyle w:val="FirstParagraph"/>
      </w:pPr>
      <w:r>
        <w:t xml:space="preserve">This Data Room does not constitute:</w:t>
      </w:r>
      <w:r>
        <w:t xml:space="preserve"> </w:t>
      </w:r>
      <w:r>
        <w:t xml:space="preserve">- An investment recommendation or solicitation</w:t>
      </w:r>
      <w:r>
        <w:t xml:space="preserve"> </w:t>
      </w:r>
      <w:r>
        <w:t xml:space="preserve">- Legal, financial, or regulatory advice</w:t>
      </w:r>
      <w:r>
        <w:t xml:space="preserve"> </w:t>
      </w:r>
      <w:r>
        <w:t xml:space="preserve">- A verified valuation of HISN</w:t>
      </w:r>
      <w:r>
        <w:t xml:space="preserve"> </w:t>
      </w:r>
      <w:r>
        <w:t xml:space="preserve">- Regulatory approval, certification, or licensing</w:t>
      </w:r>
    </w:p>
    <w:p>
      <w:pPr>
        <w:pStyle w:val="BodyText"/>
      </w:pPr>
      <w:r>
        <w:t xml:space="preserve">All commercial metrics are SCENARIO or MANAGEMENT ASSUMPTION. Investors must conduct independent due diligence.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Index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Master Cover Note</dc:title>
  <dc:creator>HISN Platform</dc:creator>
  <cp:keywords>HISN, FCDOS, financial crime, decision operating system</cp:keywords>
  <dcterms:created xsi:type="dcterms:W3CDTF">2026-10-14T13:12:21Z</dcterms:created>
  <dcterms:modified xsi:type="dcterms:W3CDTF">2026-10-14T13:12:21Z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