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MASTER_TABLE_OF_CONTENTS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1235b6265f4b8d0c7027911f46a270d3718a0b6"/>
      <w:r>
        <w:t xml:space="preserve">MASTER TABLE OF CONTENTS</w:t>
      </w:r>
    </w:p>
    <w:p>
      <w:pPr>
        <w:pStyle w:val="FirstParagraph"/>
      </w:pPr>
      <w:r>
        <w:rPr>
          <w:b/>
          <w:bCs/>
        </w:rPr>
        <w:t xml:space="preserve">HISN Data Room | Complete File Listing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14 October 2026 |</w:t>
      </w:r>
      <w:r>
        <w:t xml:space="preserve"> </w:t>
      </w:r>
      <w:r>
        <w:rPr>
          <w:b/>
          <w:bCs/>
        </w:rPr>
        <w:t xml:space="preserve">Total:</w:t>
      </w:r>
      <w:r>
        <w:t xml:space="preserve"> </w:t>
      </w:r>
      <w:r>
        <w:t xml:space="preserve">307 files across 36 folders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3e1850fbe7472a59c797990b8b5c6c72ee352c0"/>
      <w:r>
        <w:t xml:space="preserve">00_INDEX (7 files)</w:t>
      </w:r>
    </w:p>
    <w:p>
      <w:pPr>
        <w:pStyle w:val="Compact"/>
        <w:numPr>
          <w:ilvl w:val="0"/>
          <w:numId w:val="1001"/>
        </w:numPr>
      </w:pPr>
      <w:r>
        <w:t xml:space="preserve">MASTER_NAVIGATION</w:t>
      </w:r>
    </w:p>
    <w:p>
      <w:pPr>
        <w:pStyle w:val="Compact"/>
        <w:numPr>
          <w:ilvl w:val="0"/>
          <w:numId w:val="1001"/>
        </w:numPr>
      </w:pPr>
      <w:r>
        <w:t xml:space="preserve">MASTER_TABLE_OF_CONTENTS (this file)</w:t>
      </w:r>
    </w:p>
    <w:p>
      <w:pPr>
        <w:pStyle w:val="Compact"/>
        <w:numPr>
          <w:ilvl w:val="0"/>
          <w:numId w:val="1001"/>
        </w:numPr>
      </w:pPr>
      <w:r>
        <w:t xml:space="preserve">CONTROL_CLOSURE_MATRIX</w:t>
      </w:r>
    </w:p>
    <w:p>
      <w:pPr>
        <w:pStyle w:val="Compact"/>
        <w:numPr>
          <w:ilvl w:val="0"/>
          <w:numId w:val="1001"/>
        </w:numPr>
      </w:pPr>
      <w:r>
        <w:t xml:space="preserve">MASTER_TEST_REGISTER</w:t>
      </w:r>
    </w:p>
    <w:p>
      <w:pPr>
        <w:pStyle w:val="Compact"/>
        <w:numPr>
          <w:ilvl w:val="0"/>
          <w:numId w:val="1001"/>
        </w:numPr>
      </w:pPr>
      <w:r>
        <w:t xml:space="preserve">README</w:t>
      </w:r>
    </w:p>
    <w:p>
      <w:pPr>
        <w:pStyle w:val="Heading2"/>
      </w:pPr>
      <w:bookmarkStart w:id="11" w:name="_8a92f2841faa7361664a0c80f894ac3cf35c21e"/>
      <w:r>
        <w:t xml:space="preserve">01_CTO (17 files)</w:t>
      </w:r>
    </w:p>
    <w:p>
      <w:pPr>
        <w:pStyle w:val="FirstParagraph"/>
      </w:pPr>
      <w:r>
        <w:t xml:space="preserve">Technical due diligence, architecture, deployment, runtime</w:t>
      </w:r>
    </w:p>
    <w:p>
      <w:pPr>
        <w:pStyle w:val="Heading2"/>
      </w:pPr>
      <w:bookmarkStart w:id="12" w:name="_ab1519ba9d30654e056e901b109b012cd5b3338"/>
      <w:r>
        <w:t xml:space="preserve">02_CISO (25 files)</w:t>
      </w:r>
    </w:p>
    <w:p>
      <w:pPr>
        <w:pStyle w:val="FirstParagraph"/>
      </w:pPr>
      <w:r>
        <w:t xml:space="preserve">Security architecture, cryptography, resilience, compliance</w:t>
      </w:r>
    </w:p>
    <w:p>
      <w:pPr>
        <w:pStyle w:val="Heading2"/>
      </w:pPr>
      <w:bookmarkStart w:id="13" w:name="_f076e08b4a16419af1d2815ab763fd816c44a73"/>
      <w:r>
        <w:t xml:space="preserve">03_MLRO (22 files)</w:t>
      </w:r>
    </w:p>
    <w:p>
      <w:pPr>
        <w:pStyle w:val="FirstParagraph"/>
      </w:pPr>
      <w:r>
        <w:t xml:space="preserve">AML, KYC, Sanctions, regulatory traceability</w:t>
      </w:r>
    </w:p>
    <w:p>
      <w:pPr>
        <w:pStyle w:val="Heading2"/>
      </w:pPr>
      <w:bookmarkStart w:id="14" w:name="_69c7b735bda1b41c55997a1ff6a911b1a7af4b3"/>
      <w:r>
        <w:t xml:space="preserve">04_BANK_CEO (18 files)</w:t>
      </w:r>
    </w:p>
    <w:p>
      <w:pPr>
        <w:pStyle w:val="FirstParagraph"/>
      </w:pPr>
      <w:r>
        <w:t xml:space="preserve">Executive summary, production readiness, release controls</w:t>
      </w:r>
    </w:p>
    <w:p>
      <w:pPr>
        <w:pStyle w:val="Heading2"/>
      </w:pPr>
      <w:bookmarkStart w:id="15" w:name="_e3a21c41f42e3bd2f8b7a5fe563858675265751"/>
      <w:r>
        <w:t xml:space="preserve">05_LEGAL (8 files)</w:t>
      </w:r>
    </w:p>
    <w:p>
      <w:pPr>
        <w:pStyle w:val="FirstParagraph"/>
      </w:pPr>
      <w:r>
        <w:t xml:space="preserve">NDA, Term Sheet, Cap Table, Founder Agreement</w:t>
      </w:r>
    </w:p>
    <w:p>
      <w:pPr>
        <w:pStyle w:val="Heading2"/>
      </w:pPr>
      <w:bookmarkStart w:id="16" w:name="_64fe8b5cb816c0373393eb080c46311464c323e"/>
      <w:r>
        <w:t xml:space="preserve">06_FINANCIAL (7 files)</w:t>
      </w:r>
    </w:p>
    <w:p>
      <w:pPr>
        <w:pStyle w:val="FirstParagraph"/>
      </w:pPr>
      <w:r>
        <w:t xml:space="preserve">Financial model, projections, use of proceeds</w:t>
      </w:r>
    </w:p>
    <w:p>
      <w:pPr>
        <w:pStyle w:val="Heading2"/>
      </w:pPr>
      <w:bookmarkStart w:id="17" w:name="_8499ed1e9670b9701405b94852faa43725de490"/>
      <w:r>
        <w:t xml:space="preserve">07_PITCH (4 files)</w:t>
      </w:r>
    </w:p>
    <w:p>
      <w:pPr>
        <w:pStyle w:val="FirstParagraph"/>
      </w:pPr>
      <w:r>
        <w:t xml:space="preserve">Pitch deck, executive summary, one pager</w:t>
      </w:r>
    </w:p>
    <w:p>
      <w:pPr>
        <w:pStyle w:val="Heading2"/>
      </w:pPr>
      <w:bookmarkStart w:id="18" w:name="_d1f8d1e79a71d9756dfe66f18ce7ff2689fc770"/>
      <w:r>
        <w:t xml:space="preserve">08_DUE_DILIGENCE (6 files)</w:t>
      </w:r>
    </w:p>
    <w:p>
      <w:pPr>
        <w:pStyle w:val="FirstParagraph"/>
      </w:pPr>
      <w:r>
        <w:t xml:space="preserve">DD checklists, indices, document register</w:t>
      </w:r>
    </w:p>
    <w:p>
      <w:pPr>
        <w:pStyle w:val="Heading2"/>
      </w:pPr>
      <w:bookmarkStart w:id="19" w:name="_99df3b75b1e874d39003f7a4ff96dd1539039a3"/>
      <w:r>
        <w:t xml:space="preserve">09_KSA_REGULATORY (7 files)</w:t>
      </w:r>
    </w:p>
    <w:p>
      <w:pPr>
        <w:pStyle w:val="FirstParagraph"/>
      </w:pPr>
      <w:r>
        <w:t xml:space="preserve">SAMA, PDPL, ZATCA, MISA, FATF, NCA ECC, Saudization</w:t>
      </w:r>
    </w:p>
    <w:p>
      <w:pPr>
        <w:pStyle w:val="Heading2"/>
      </w:pPr>
      <w:bookmarkStart w:id="20" w:name="_676a667462f7ee8fafda3004fdcf92e1737a48c"/>
      <w:r>
        <w:t xml:space="preserve">10_OPERATIONS (6 files)</w:t>
      </w:r>
    </w:p>
    <w:p>
      <w:pPr>
        <w:pStyle w:val="FirstParagraph"/>
      </w:pPr>
      <w:r>
        <w:t xml:space="preserve">Org chart, hiring plan, GTM, OKRs, pipeline, risk</w:t>
      </w:r>
    </w:p>
    <w:p>
      <w:pPr>
        <w:pStyle w:val="Heading2"/>
      </w:pPr>
      <w:bookmarkStart w:id="21" w:name="_0733d3c96ec55054b85bf6745ff7f58d825fbeb"/>
      <w:r>
        <w:t xml:space="preserve">11_GOVERNANCE (15 files)</w:t>
      </w:r>
    </w:p>
    <w:p>
      <w:pPr>
        <w:pStyle w:val="FirstParagraph"/>
      </w:pPr>
      <w:r>
        <w:t xml:space="preserve">Board Charter, Reserved Matters, DoA, Committees, Ethics</w:t>
      </w:r>
    </w:p>
    <w:p>
      <w:pPr>
        <w:pStyle w:val="Heading2"/>
      </w:pPr>
      <w:bookmarkStart w:id="22" w:name="_1954722dd14d77da48c623be5b170a77e455d63"/>
      <w:r>
        <w:t xml:space="preserve">12_FINANCIAL_DETAILED (20 files)</w:t>
      </w:r>
    </w:p>
    <w:p>
      <w:pPr>
        <w:pStyle w:val="FirstParagraph"/>
      </w:pPr>
      <w:r>
        <w:t xml:space="preserve">P&amp;L, BS, CF, Tax, Payroll, Sensitivity</w:t>
      </w:r>
    </w:p>
    <w:p>
      <w:pPr>
        <w:pStyle w:val="Heading2"/>
      </w:pPr>
      <w:bookmarkStart w:id="23" w:name="_cfeffb4692b0ba0f91dc1065bd6ff970354d9a4"/>
      <w:r>
        <w:t xml:space="preserve">13_HR_TEAM (10 files)</w:t>
      </w:r>
    </w:p>
    <w:p>
      <w:pPr>
        <w:pStyle w:val="FirstParagraph"/>
      </w:pPr>
      <w:r>
        <w:t xml:space="preserve">Contracts, Handbook, Compensation, HR policies</w:t>
      </w:r>
    </w:p>
    <w:p>
      <w:pPr>
        <w:pStyle w:val="Heading2"/>
      </w:pPr>
      <w:bookmarkStart w:id="24" w:name="_acb7af9b8945a95d9a8a0cc0ceb40ea43697b62"/>
      <w:r>
        <w:t xml:space="preserve">14_PRODUCT_TECH (10 files)</w:t>
      </w:r>
    </w:p>
    <w:p>
      <w:pPr>
        <w:pStyle w:val="FirstParagraph"/>
      </w:pPr>
      <w:r>
        <w:t xml:space="preserve">API, SDK, SLA, Roadmap, Support, IR, DR</w:t>
      </w:r>
    </w:p>
    <w:p>
      <w:pPr>
        <w:pStyle w:val="Heading2"/>
      </w:pPr>
      <w:bookmarkStart w:id="25" w:name="_13ea7d6f44c4ef2ea193b9a682839403c9b9799"/>
      <w:r>
        <w:t xml:space="preserve">15_SALES_MARKETING (9 files)</w:t>
      </w:r>
    </w:p>
    <w:p>
      <w:pPr>
        <w:pStyle w:val="FirstParagraph"/>
      </w:pPr>
      <w:r>
        <w:t xml:space="preserve">Sales playbook, battle cards, pricing, GTM</w:t>
      </w:r>
    </w:p>
    <w:p>
      <w:pPr>
        <w:pStyle w:val="Heading2"/>
      </w:pPr>
      <w:bookmarkStart w:id="26" w:name="_2d1596893e29d0d0103c5f00a9c6f532c2c3a8c"/>
      <w:r>
        <w:t xml:space="preserve">16_LEGAL_ADVANCED (11 files)</w:t>
      </w:r>
    </w:p>
    <w:p>
      <w:pPr>
        <w:pStyle w:val="FirstParagraph"/>
      </w:pPr>
      <w:r>
        <w:t xml:space="preserve">MSA, SOW, DPA, ToS, Privacy, OSS, IP</w:t>
      </w:r>
    </w:p>
    <w:p>
      <w:pPr>
        <w:pStyle w:val="Heading2"/>
      </w:pPr>
      <w:bookmarkStart w:id="27" w:name="_6770592d44e7d5df811cb17cbac2a5fb988eec4"/>
      <w:r>
        <w:t xml:space="preserve">17_COMPLIANCE_ADVANCED (9 files)</w:t>
      </w:r>
    </w:p>
    <w:p>
      <w:pPr>
        <w:pStyle w:val="FirstParagraph"/>
      </w:pPr>
      <w:r>
        <w:t xml:space="preserve">AML, KYC, Sanctions, PDPL, Retention, Training</w:t>
      </w:r>
    </w:p>
    <w:p>
      <w:pPr>
        <w:pStyle w:val="Heading2"/>
      </w:pPr>
      <w:bookmarkStart w:id="28" w:name="_41908797cbc00833140b4b5ddd1877d146f131f"/>
      <w:r>
        <w:t xml:space="preserve">18_INVESTOR_RELATIONS (11 files)</w:t>
      </w:r>
    </w:p>
    <w:p>
      <w:pPr>
        <w:pStyle w:val="FirstParagraph"/>
      </w:pPr>
      <w:r>
        <w:t xml:space="preserve">Updates, Board pack, SAFE, Note, Rights, Exit</w:t>
      </w:r>
    </w:p>
    <w:p>
      <w:pPr>
        <w:pStyle w:val="Heading2"/>
      </w:pPr>
      <w:bookmarkStart w:id="29" w:name="_66f9a14ce928e8ce7d9a6e14f208853b686606c"/>
      <w:r>
        <w:t xml:space="preserve">19_BCP_DR (6 files)</w:t>
      </w:r>
    </w:p>
    <w:p>
      <w:pPr>
        <w:pStyle w:val="FirstParagraph"/>
      </w:pPr>
      <w:r>
        <w:t xml:space="preserve">BCP, DR, Vendor, Procurement, IT, Remote Work</w:t>
      </w:r>
    </w:p>
    <w:p>
      <w:pPr>
        <w:pStyle w:val="Heading2"/>
      </w:pPr>
      <w:bookmarkStart w:id="30" w:name="_3c4380ed2434281994b315feb43f6258b3e6000"/>
      <w:r>
        <w:t xml:space="preserve">20_MARKET_STUDY (6 files)</w:t>
      </w:r>
    </w:p>
    <w:p>
      <w:pPr>
        <w:pStyle w:val="FirstParagraph"/>
      </w:pPr>
      <w:r>
        <w:t xml:space="preserve">Executive, Global, Saudi, TAM/SAM/SOM, Drivers, Regulatory</w:t>
      </w:r>
    </w:p>
    <w:p>
      <w:pPr>
        <w:pStyle w:val="Heading2"/>
      </w:pPr>
      <w:bookmarkStart w:id="31" w:name="_120903b0864426041df689a38c4995d8f1be44f"/>
      <w:r>
        <w:t xml:space="preserve">21_COMPETITOR_ANALYSIS (6 files)</w:t>
      </w:r>
    </w:p>
    <w:p>
      <w:pPr>
        <w:pStyle w:val="FirstParagraph"/>
      </w:pPr>
      <w:r>
        <w:t xml:space="preserve">Overview, Local, Global, Matrix, Positioning, Win/Loss</w:t>
      </w:r>
    </w:p>
    <w:p>
      <w:pPr>
        <w:pStyle w:val="Heading2"/>
      </w:pPr>
      <w:bookmarkStart w:id="32" w:name="_0fd462b0e4cb7d719c4d602d82893b59c2ad856"/>
      <w:r>
        <w:t xml:space="preserve">22_PRICING_STRATEGY (6 files)</w:t>
      </w:r>
    </w:p>
    <w:p>
      <w:pPr>
        <w:pStyle w:val="FirstParagraph"/>
      </w:pPr>
      <w:r>
        <w:t xml:space="preserve">Philosophy, Model, Benchmark, ACV, Discount, Contracts</w:t>
      </w:r>
    </w:p>
    <w:p>
      <w:pPr>
        <w:pStyle w:val="Heading2"/>
      </w:pPr>
      <w:bookmarkStart w:id="33" w:name="_d311fd13e578e4b9241186597b257ebc6d4a625"/>
      <w:r>
        <w:t xml:space="preserve">23_OPERATIONS_DEEP (8 files)</w:t>
      </w:r>
    </w:p>
    <w:p>
      <w:pPr>
        <w:pStyle w:val="FirstParagraph"/>
      </w:pPr>
      <w:r>
        <w:t xml:space="preserve">Operating Model, Delivery, SLA, Runbooks, Change, Onboarding, Support, Metrics</w:t>
      </w:r>
    </w:p>
    <w:p>
      <w:pPr>
        <w:pStyle w:val="Heading2"/>
      </w:pPr>
      <w:bookmarkStart w:id="34" w:name="_1bfd563e306b494846330635e491d7ed49d017c"/>
      <w:r>
        <w:t xml:space="preserve">24_FINANCIAL_MODEL (12 files)</w:t>
      </w:r>
    </w:p>
    <w:p>
      <w:pPr>
        <w:pStyle w:val="FirstParagraph"/>
      </w:pPr>
      <w:r>
        <w:t xml:space="preserve">Integrated Model, P&amp;L, BS, CF, DCF, Comps, Precedents, Sensitivity, Scenario, Unit Econ, SaaS Metrics, Valuation Summary</w:t>
      </w:r>
    </w:p>
    <w:p>
      <w:pPr>
        <w:pStyle w:val="Heading2"/>
      </w:pPr>
      <w:bookmarkStart w:id="35" w:name="_3de27e744c15fe4a8069d00ccae8093b93205ab"/>
      <w:r>
        <w:t xml:space="preserve">25_TERM_SHEET (6 files)</w:t>
      </w:r>
    </w:p>
    <w:p>
      <w:pPr>
        <w:pStyle w:val="FirstParagraph"/>
      </w:pPr>
      <w:r>
        <w:t xml:space="preserve">Full TS, Negotiation, Clause-by-Clause, Market Standards, Definitive Agreements, Investment Summary</w:t>
      </w:r>
    </w:p>
    <w:p>
      <w:pPr>
        <w:pStyle w:val="Heading2"/>
      </w:pPr>
      <w:bookmarkStart w:id="36" w:name="_22c2b8cfb7b4e3bcbccad27237923d217e233e6"/>
      <w:r>
        <w:t xml:space="preserve">26_EXIT_STRATEGY (5 files)</w:t>
      </w:r>
    </w:p>
    <w:p>
      <w:pPr>
        <w:pStyle w:val="FirstParagraph"/>
      </w:pPr>
      <w:r>
        <w:t xml:space="preserve">Overview, M&amp;A, IPO, Waterfall, Readiness</w:t>
      </w:r>
    </w:p>
    <w:p>
      <w:pPr>
        <w:pStyle w:val="Heading2"/>
      </w:pPr>
      <w:bookmarkStart w:id="37" w:name="_5b22e3ad229c9021f15f278a335dd1956e74af9"/>
      <w:r>
        <w:t xml:space="preserve">27_INVESTMENT_MEMO_v3 (4 files)</w:t>
      </w:r>
    </w:p>
    <w:p>
      <w:pPr>
        <w:pStyle w:val="FirstParagraph"/>
      </w:pPr>
      <w:r>
        <w:t xml:space="preserve">Executive Summary, Full Memo, One Pager, Pitch Deck v3</w:t>
      </w:r>
    </w:p>
    <w:p>
      <w:pPr>
        <w:pStyle w:val="Heading2"/>
      </w:pPr>
      <w:bookmarkStart w:id="38" w:name="_dd9f28e8c2e0d880d66278e3a6be703670578c8"/>
      <w:r>
        <w:t xml:space="preserve">28_RISK_MANAGEMENT (3 files)</w:t>
      </w:r>
    </w:p>
    <w:p>
      <w:pPr>
        <w:pStyle w:val="FirstParagraph"/>
      </w:pPr>
      <w:r>
        <w:t xml:space="preserve">Register, Mitigation, BCP</w:t>
      </w:r>
    </w:p>
    <w:p>
      <w:pPr>
        <w:pStyle w:val="Heading2"/>
      </w:pPr>
      <w:bookmarkStart w:id="39" w:name="_4cf6101c2d97873ecacc35b000231c5e2d48e11"/>
      <w:r>
        <w:t xml:space="preserve">29_VALUATION_DEFENSE (2 files)</w:t>
      </w:r>
    </w:p>
    <w:p>
      <w:pPr>
        <w:pStyle w:val="FirstParagraph"/>
      </w:pPr>
      <w:r>
        <w:t xml:space="preserve">Defense Document, Investor FAQ</w:t>
      </w:r>
    </w:p>
    <w:p>
      <w:pPr>
        <w:pStyle w:val="Heading2"/>
      </w:pPr>
      <w:bookmarkStart w:id="40" w:name="_be824192ae91a7cc51fabc10328cb85f886de6d"/>
      <w:r>
        <w:t xml:space="preserve">30_BOARD_REPORTING (3 files)</w:t>
      </w:r>
    </w:p>
    <w:p>
      <w:pPr>
        <w:pStyle w:val="FirstParagraph"/>
      </w:pPr>
      <w:r>
        <w:t xml:space="preserve">Board Report, Investor Update, Annual Report</w:t>
      </w:r>
    </w:p>
    <w:p>
      <w:pPr>
        <w:pStyle w:val="Heading2"/>
      </w:pPr>
      <w:bookmarkStart w:id="41" w:name="_a06d21644c31259573bb83de6fced6c5cb07371"/>
      <w:r>
        <w:t xml:space="preserve">31_AUDIT_READINESS (3 files)</w:t>
      </w:r>
    </w:p>
    <w:p>
      <w:pPr>
        <w:pStyle w:val="FirstParagraph"/>
      </w:pPr>
      <w:r>
        <w:t xml:space="preserve">Controls Framework, Checklist, Evidence Register</w:t>
      </w:r>
    </w:p>
    <w:p>
      <w:pPr>
        <w:pStyle w:val="Heading2"/>
      </w:pPr>
      <w:bookmarkStart w:id="42" w:name="_8c8e9862fffeff42a4bfa317d66a44e1c47ce2b"/>
      <w:r>
        <w:t xml:space="preserve">32_BRAND_IDENTITY (3 files)</w:t>
      </w:r>
    </w:p>
    <w:p>
      <w:pPr>
        <w:pStyle w:val="FirstParagraph"/>
      </w:pPr>
      <w:r>
        <w:t xml:space="preserve">Brand Book, Company Profile, Value Proposition</w:t>
      </w:r>
    </w:p>
    <w:p>
      <w:pPr>
        <w:pStyle w:val="Heading2"/>
      </w:pPr>
      <w:bookmarkStart w:id="43" w:name="_58d3fcf519d01b5f7f5c3100e9f45ccf631ee97"/>
      <w:r>
        <w:t xml:space="preserve">33_FOUNDER_PROFILE (3 files)</w:t>
      </w:r>
    </w:p>
    <w:p>
      <w:pPr>
        <w:pStyle w:val="FirstParagraph"/>
      </w:pPr>
      <w:r>
        <w:t xml:space="preserve">Master Profile, CV, Statement</w:t>
      </w:r>
    </w:p>
    <w:p>
      <w:pPr>
        <w:pStyle w:val="Heading2"/>
      </w:pPr>
      <w:bookmarkStart w:id="44" w:name="_5f1aa3d3cd2adc91bf548de6dec3060d554d3ef"/>
      <w:r>
        <w:t xml:space="preserve">34_ACCELERATOR_PACK (3 files)</w:t>
      </w:r>
    </w:p>
    <w:p>
      <w:pPr>
        <w:pStyle w:val="FirstParagraph"/>
      </w:pPr>
      <w:r>
        <w:t xml:space="preserve">Application Template, One Pager, Fit Assessment</w:t>
      </w:r>
    </w:p>
    <w:p>
      <w:pPr>
        <w:pStyle w:val="Heading2"/>
      </w:pPr>
      <w:bookmarkStart w:id="45" w:name="_ac48d701e078a08fb6c817ff63f5c5b34bedd1c"/>
      <w:r>
        <w:t xml:space="preserve">35_DATA_ROOM_MASTER (2 files)</w:t>
      </w:r>
    </w:p>
    <w:p>
      <w:pPr>
        <w:pStyle w:val="FirstParagraph"/>
      </w:pPr>
      <w:r>
        <w:t xml:space="preserve">Index, File Register</w:t>
      </w:r>
    </w:p>
    <w:p>
      <w:pPr>
        <w:pStyle w:val="Heading2"/>
      </w:pPr>
      <w:bookmarkStart w:id="46" w:name="_e0aa9ea6f7ff38bc2130520630a149ef1f9e63d"/>
      <w:r>
        <w:t xml:space="preserve">36_POLICIES_MASTER (5 files)</w:t>
      </w:r>
    </w:p>
    <w:p>
      <w:pPr>
        <w:pStyle w:val="FirstParagraph"/>
      </w:pPr>
      <w:r>
        <w:t xml:space="preserve">Index, Acknowledgement, Exceptions, Calendar, Access Log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TOTAL: 307 files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Generated automatically from HISN_AUDIT_PACKAGE directory.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Index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TABLE OF CONTENTS</dc:title>
  <dc:creator>HISN Platform</dc:creator>
  <cp:keywords>HISN, FCDOS, financial crime, decision operating system</cp:keywords>
  <dcterms:created xsi:type="dcterms:W3CDTF">2026-10-14T09:49:24Z</dcterms:created>
  <dcterms:modified xsi:type="dcterms:W3CDTF">2026-10-14T09:49:24Z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