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cdc77268f7ac0c559bce0eafbe5bf7b55e1f1e"/>
      <w:r>
        <w:t xml:space="preserve">HISN CI Policy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ACTIVE</w:t>
      </w:r>
      <w:r>
        <w:br/>
      </w:r>
      <w:r>
        <w:rPr>
          <w:b/>
          <w:bCs/>
        </w:rPr>
        <w:t xml:space="preserve">Effective:</w:t>
      </w:r>
      <w:r>
        <w:t xml:space="preserve"> </w:t>
      </w:r>
      <w:r>
        <w:t xml:space="preserve">2026-09-12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CTO</w:t>
      </w:r>
    </w:p>
    <w:p>
      <w:pPr>
        <w:pStyle w:val="Heading2"/>
      </w:pPr>
      <w:bookmarkStart w:id="10" w:name="_36fbafbffe771c9270afa99e02411ff24a9f430"/>
      <w:r>
        <w:t xml:space="preserve">1. Execution Authority</w:t>
      </w:r>
    </w:p>
    <w:p>
      <w:pPr>
        <w:pStyle w:val="FirstParagraph"/>
      </w:pPr>
      <w:r>
        <w:t xml:space="preserve">GitHub Actions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execution authority for HISN.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Local Assurance Runner</w:t>
      </w:r>
      <w:r>
        <w:t xml:space="preserve"> </w:t>
      </w:r>
      <w:r>
        <w:t xml:space="preserve">is the sole source of truth for test results:</w:t>
      </w:r>
    </w:p>
    <w:p>
      <w:pPr>
        <w:pStyle w:val="SourceCode"/>
      </w:pPr>
      <w:r>
        <w:rPr>
          <w:rStyle w:val="VerbatimChar"/>
        </w:rPr>
        <w:t xml:space="preserve">Mac + .venv + Docker + PostgreSQL + pytest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./scripts/security/run_assurance.sh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artifacts/assurance/&lt;run_id&gt;/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SHA256SUMS (tamper-evident)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Engineering Decision</w:t>
      </w:r>
    </w:p>
    <w:p>
      <w:pPr>
        <w:pStyle w:val="Heading2"/>
      </w:pPr>
      <w:bookmarkStart w:id="11" w:name="_684a2af887bc1314bb3983bdfd01eddc4dae785"/>
      <w:r>
        <w:t xml:space="preserve">2. Green Definition</w:t>
      </w:r>
    </w:p>
    <w:p>
      <w:pPr>
        <w:pStyle w:val="FirstParagraph"/>
      </w:pPr>
      <w:r>
        <w:rPr>
          <w:b/>
          <w:bCs/>
        </w:rPr>
        <w:t xml:space="preserve">GREEN</w:t>
      </w:r>
      <w:r>
        <w:t xml:space="preserve"> </w:t>
      </w:r>
      <w:r>
        <w:t xml:space="preserve">requires:</w:t>
      </w:r>
      <w:r>
        <w:t xml:space="preserve"> </w:t>
      </w:r>
      <w:r>
        <w:t xml:space="preserve">- All assurance layers PASS (L1, L2, L4, L5, RLS, full suite)</w:t>
      </w:r>
      <w:r>
        <w:t xml:space="preserve"> </w:t>
      </w:r>
      <w:r>
        <w:t xml:space="preserve">- SHA256SUMS verified</w:t>
      </w:r>
      <w:r>
        <w:t xml:space="preserve"> </w:t>
      </w:r>
      <w:r>
        <w:t xml:space="preserve">- environment.json captured</w:t>
      </w:r>
      <w:r>
        <w:t xml:space="preserve"> </w:t>
      </w:r>
      <w:r>
        <w:t xml:space="preserve">- Evidence bundle preserved</w:t>
      </w:r>
    </w:p>
    <w:p>
      <w:pPr>
        <w:pStyle w:val="BodyText"/>
      </w:pPr>
      <w:r>
        <w:rPr>
          <w:b/>
          <w:bCs/>
        </w:rPr>
        <w:t xml:space="preserve">Any other state = NOT GREEN.</w:t>
      </w:r>
    </w:p>
    <w:p>
      <w:pPr>
        <w:pStyle w:val="BodyText"/>
      </w:pPr>
      <w:r>
        <w:t xml:space="preserve">GitHub Actions status is not part of the GREEN definition.</w:t>
      </w:r>
    </w:p>
    <w:p>
      <w:pPr>
        <w:pStyle w:val="Heading2"/>
      </w:pPr>
      <w:bookmarkStart w:id="12" w:name="_5020c5b444cb3ce175cbdfb15cde6af85f46570"/>
      <w:r>
        <w:t xml:space="preserve">3. Release Governance Boundary</w:t>
      </w:r>
    </w:p>
    <w:p>
      <w:pPr>
        <w:pStyle w:val="FirstParagraph"/>
      </w:pPr>
      <w:r>
        <w:t xml:space="preserve">GitHub Actions evidence is supporting control evidence only. It does not satisfy release approval, business-owner approval, cyber-security approval, or rollback authorization.</w:t>
      </w:r>
    </w:p>
    <w:p>
      <w:pPr>
        <w:pStyle w:val="BodyText"/>
      </w:pPr>
      <w:r>
        <w:t xml:space="preserve">The canonical release-admission control is:</w:t>
      </w:r>
    </w:p>
    <w:p>
      <w:pPr>
        <w:pStyle w:val="SourceCode"/>
      </w:pPr>
      <w:r>
        <w:rPr>
          <w:rStyle w:val="VerbatimChar"/>
        </w:rPr>
        <w:t xml:space="preserve">Change Record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Security / Business Approval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Local Assurance PASS (exact candidate SHA)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Rollback Plan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Release Admission Evidence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Production Release</w:t>
      </w:r>
    </w:p>
    <w:p>
      <w:pPr>
        <w:pStyle w:val="FirstParagraph"/>
      </w:pPr>
      <w:r>
        <w:t xml:space="preserve">A green test result without the required release approvals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an approved production release.</w:t>
      </w:r>
    </w:p>
    <w:p>
      <w:pPr>
        <w:pStyle w:val="Heading2"/>
      </w:pPr>
      <w:bookmarkStart w:id="13" w:name="_86475e94ce7ee490411ed798feb41fb56f646b8"/>
      <w:r>
        <w:t xml:space="preserve">4. GitHub Actions Role</w:t>
      </w:r>
    </w:p>
    <w:p>
      <w:pPr>
        <w:pStyle w:val="FirstParagraph"/>
      </w:pPr>
      <w:r>
        <w:t xml:space="preserve">GitHub Actions may be used for:</w:t>
      </w:r>
      <w:r>
        <w:t xml:space="preserve"> </w:t>
      </w:r>
      <w:r>
        <w:t xml:space="preserve">- Informational PR labels</w:t>
      </w:r>
      <w:r>
        <w:t xml:space="preserve"> </w:t>
      </w:r>
      <w:r>
        <w:t xml:space="preserve">- Documentation builds</w:t>
      </w:r>
      <w:r>
        <w:t xml:space="preserve"> </w:t>
      </w:r>
      <w:r>
        <w:t xml:space="preserve">- Security/evidence corroboration</w:t>
      </w:r>
      <w:r>
        <w:t xml:space="preserve"> </w:t>
      </w:r>
      <w:r>
        <w:t xml:space="preserve">- Non-blocking notifications</w:t>
      </w:r>
    </w:p>
    <w:p>
      <w:pPr>
        <w:pStyle w:val="BodyText"/>
      </w:pPr>
      <w:r>
        <w:t xml:space="preserve">GitHub Actions</w:t>
      </w:r>
      <w:r>
        <w:t xml:space="preserve"> </w:t>
      </w:r>
      <w:r>
        <w:rPr>
          <w:b/>
          <w:bCs/>
        </w:rPr>
        <w:t xml:space="preserve">MUST NOT</w:t>
      </w:r>
      <w:r>
        <w:t xml:space="preserve"> </w:t>
      </w:r>
      <w:r>
        <w:t xml:space="preserve">be used as:</w:t>
      </w:r>
      <w:r>
        <w:t xml:space="preserve"> </w:t>
      </w:r>
      <w:r>
        <w:t xml:space="preserve">- Release gate</w:t>
      </w:r>
      <w:r>
        <w:t xml:space="preserve"> </w:t>
      </w:r>
      <w:r>
        <w:t xml:space="preserve">- Merge gate</w:t>
      </w:r>
      <w:r>
        <w:t xml:space="preserve"> </w:t>
      </w:r>
      <w:r>
        <w:t xml:space="preserve">- Green/failure signal</w:t>
      </w:r>
      <w:r>
        <w:t xml:space="preserve"> </w:t>
      </w:r>
      <w:r>
        <w:t xml:space="preserve">- Execution authority</w:t>
      </w:r>
    </w:p>
    <w:p>
      <w:pPr>
        <w:pStyle w:val="Heading2"/>
      </w:pPr>
      <w:bookmarkStart w:id="14" w:name="_19e7255b5e4b070279c90166f67890714fd8c21"/>
      <w:r>
        <w:t xml:space="preserve">5. Workflow Hygiene</w:t>
      </w:r>
    </w:p>
    <w:p>
      <w:pPr>
        <w:pStyle w:val="Compact"/>
        <w:numPr>
          <w:ilvl w:val="0"/>
          <w:numId w:val="1001"/>
        </w:numPr>
      </w:pPr>
      <w:r>
        <w:t xml:space="preserve">No paused workflows.</w:t>
      </w:r>
    </w:p>
    <w:p>
      <w:pPr>
        <w:pStyle w:val="Compact"/>
        <w:numPr>
          <w:ilvl w:val="0"/>
          <w:numId w:val="1001"/>
        </w:numPr>
      </w:pPr>
      <w:r>
        <w:t xml:space="preserve">No suspended workflows.</w:t>
      </w:r>
    </w:p>
    <w:p>
      <w:pPr>
        <w:pStyle w:val="Compact"/>
        <w:numPr>
          <w:ilvl w:val="0"/>
          <w:numId w:val="1001"/>
        </w:numPr>
      </w:pPr>
      <w:r>
        <w:t xml:space="preserve">No orphaned workflows whose purpose is obsolete or superseded.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workflow_dispatch</w:t>
      </w:r>
      <w:r>
        <w:t xml:space="preserve">-only workflow is permitted when it is an explicit security-only or evidence-only control with a documented purpose, manual invocation boundary, and retained output.</w:t>
      </w:r>
    </w:p>
    <w:p>
      <w:pPr>
        <w:pStyle w:val="Compact"/>
        <w:numPr>
          <w:ilvl w:val="0"/>
          <w:numId w:val="1001"/>
        </w:numPr>
      </w:pPr>
      <w:r>
        <w:t xml:space="preserve">Every workflow must be live and useful; informational/corroborating workflows MUST NOT become merge gates, release gates, or authoritative GREEN/FAIL signals.</w:t>
      </w:r>
    </w:p>
    <w:p>
      <w:pPr>
        <w:pStyle w:val="Compact"/>
        <w:numPr>
          <w:ilvl w:val="0"/>
          <w:numId w:val="1001"/>
        </w:numPr>
      </w:pPr>
      <w:r>
        <w:t xml:space="preserve">Retired workflow registrations must be removed.</w:t>
      </w:r>
    </w:p>
    <w:p>
      <w:pPr>
        <w:pStyle w:val="Heading2"/>
      </w:pPr>
      <w:bookmarkStart w:id="15" w:name="_4f119ea015c7fb4480fefc45d74ed1009a00453"/>
      <w:r>
        <w:t xml:space="preserve">6. Future: Self-Hosted Runner</w:t>
      </w:r>
    </w:p>
    <w:p>
      <w:pPr>
        <w:pStyle w:val="FirstParagraph"/>
      </w:pPr>
      <w:r>
        <w:t xml:space="preserve">If GitHub integration is needed:</w:t>
      </w:r>
      <w:r>
        <w:t xml:space="preserve"> </w:t>
      </w:r>
      <w:r>
        <w:t xml:space="preserve">- Add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self-hosted runner</w:t>
      </w:r>
      <w:r>
        <w:t xml:space="preserve"> </w:t>
      </w:r>
      <w:r>
        <w:t xml:space="preserve">- It executes</w:t>
      </w:r>
      <w:r>
        <w:t xml:space="preserve"> </w:t>
      </w:r>
      <w:r>
        <w:rPr>
          <w:rStyle w:val="VerbatimChar"/>
        </w:rPr>
        <w:t xml:space="preserve">run_assurance.sh</w:t>
      </w:r>
      <w:r>
        <w:t xml:space="preserve"> </w:t>
      </w:r>
      <w:r>
        <w:t xml:space="preserve">- It reports status to GitHub</w:t>
      </w:r>
      <w:r>
        <w:t xml:space="preserve"> </w:t>
      </w:r>
      <w:r>
        <w:t xml:space="preserve">- It remains non-authoritative; Local Assurance remains the source of truth</w:t>
      </w:r>
    </w:p>
    <w:p>
      <w:pPr>
        <w:pStyle w:val="Heading2"/>
      </w:pPr>
      <w:bookmarkStart w:id="16" w:name="_d043cdc9d49a6e8814082d5a9446dc3b0f33046"/>
      <w:r>
        <w:t xml:space="preserve">7. Related Documents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docs/security/RESILIENCE_AND_ADVERSARIAL_TEST_STANDARD.md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docs/security/CAPABILITY_RECOVERY_SECURE_CODING_STANDARD.md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scripts/security/run_assurance.sh</w:t>
      </w:r>
    </w:p>
    <w:p>
      <w:pPr>
        <w:pStyle w:val="FirstParagraph"/>
      </w:pPr>
      <w:r>
        <w:rPr>
          <w:b/>
          <w:bCs/>
        </w:rPr>
        <w:t xml:space="preserve">One contract. One entry point. One green definition.</w:t>
      </w:r>
    </w:p>
    <w:p>
      <w:pPr>
        <w:pStyle w:val="Heading2"/>
      </w:pPr>
      <w:bookmarkStart w:id="17" w:name="_355b1dbf704863c943e66beb59475e88d61c840"/>
      <w:r>
        <w:t xml:space="preserve">8. Bank-Grade Change / Release Standard</w:t>
      </w:r>
    </w:p>
    <w:p>
      <w:pPr>
        <w:pStyle w:val="FirstParagraph"/>
      </w:pPr>
      <w:r>
        <w:t xml:space="preserve">HISN release governance is aligned to SAMA IT Governance Framework change security and release-management principles: changes must be classified, security-tested, approved, and released under controlled rollout/rollback procedures.</w:t>
      </w:r>
    </w:p>
    <w:p>
      <w:pPr>
        <w:pStyle w:val="BodyText"/>
      </w:pPr>
      <w:r>
        <w:t xml:space="preserve">The executable release-admission contract is: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scripts/security/release_admission.sh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docs/production/HISN_BANK_GRADE_RELEASE_CONTROL_STANDARD_2026-10-07.md</w:t>
      </w:r>
    </w:p>
    <w:p>
      <w:pPr>
        <w:pStyle w:val="BodyText"/>
      </w:pPr>
      <w:r>
        <w:t xml:space="preserve">The Local Assurance Runner remains the evidence authority. GitHub Actions can corroborate evidence but cannot self-approve a production change.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POLICY</dc:title>
  <dc:creator>HISN Platform</dc:creator>
  <cp:keywords>HISN, FCDOS, financial crime, decision operating system</cp:keywords>
  <dcterms:created xsi:type="dcterms:W3CDTF">2026-10-13T12:56:49Z</dcterms:created>
  <dcterms:modified xsi:type="dcterms:W3CDTF">2026-10-13T12:56:49Z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