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ba36ee814f411fedb50e1adf240d5f7349cf3a2"/>
      <w:r>
        <w:t xml:space="preserve">HISN System Overview</w:t>
      </w:r>
    </w:p>
    <w:p>
      <w:pPr>
        <w:pStyle w:val="FirstParagraph"/>
      </w:pPr>
      <w:r>
        <w:t xml:space="preserve">Version:</w:t>
      </w:r>
      <w:r>
        <w:t xml:space="preserve"> </w:t>
      </w:r>
      <w:r>
        <w:t xml:space="preserve">v9.0.0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HISN is designed as a modular enterprise decision platform.</w:t>
      </w:r>
    </w:p>
    <w:p>
      <w:pPr>
        <w:pStyle w:val="BodyText"/>
      </w:pPr>
      <w:r>
        <w:t xml:space="preserve">The system consumes financial events from external systems and produces deterministic regulatory decisions.</w:t>
      </w:r>
    </w:p>
    <w:p>
      <w:pPr>
        <w:pStyle w:val="BodyText"/>
      </w:pPr>
      <w:r>
        <w:t xml:space="preserve">No external banking logic exists inside HISN.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External Systems</w:t>
      </w:r>
    </w:p>
    <w:p>
      <w:pPr>
        <w:pStyle w:val="BodyText"/>
      </w:pPr>
      <w:r>
        <w:t xml:space="preserve">Examples</w:t>
      </w:r>
    </w:p>
    <w:p>
      <w:pPr>
        <w:pStyle w:val="BodyText"/>
      </w:pPr>
      <w:r>
        <w:t xml:space="preserve">• FARES Digital Bank</w:t>
      </w:r>
      <w:r>
        <w:t xml:space="preserve"> </w:t>
      </w:r>
      <w:r>
        <w:t xml:space="preserve">• Payment Networks</w:t>
      </w:r>
      <w:r>
        <w:t xml:space="preserve"> </w:t>
      </w:r>
      <w:r>
        <w:t xml:space="preserve">• KYC Providers</w:t>
      </w:r>
      <w:r>
        <w:t xml:space="preserve"> </w:t>
      </w:r>
      <w:r>
        <w:t xml:space="preserve">• Government APIs</w:t>
      </w:r>
      <w:r>
        <w:t xml:space="preserve"> </w:t>
      </w:r>
      <w:r>
        <w:t xml:space="preserve">• SWIFT</w:t>
      </w:r>
      <w:r>
        <w:t xml:space="preserve"> </w:t>
      </w:r>
      <w:r>
        <w:t xml:space="preserve">• Open Banking</w:t>
      </w:r>
    </w:p>
    <w:p>
      <w:pPr>
        <w:pStyle w:val="BodyText"/>
      </w:pPr>
      <w:r>
        <w:t xml:space="preserve">These systems communicate only through adapters.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Core Layers</w:t>
      </w:r>
    </w:p>
    <w:p>
      <w:pPr>
        <w:pStyle w:val="Compact"/>
        <w:numPr>
          <w:ilvl w:val="0"/>
          <w:numId w:val="1001"/>
        </w:numPr>
      </w:pPr>
      <w:r>
        <w:t xml:space="preserve">Adapter Layer</w:t>
      </w:r>
    </w:p>
    <w:p>
      <w:pPr>
        <w:pStyle w:val="FirstParagraph"/>
      </w:pPr>
      <w:r>
        <w:t xml:space="preserve">Responsible for:</w:t>
      </w:r>
    </w:p>
    <w:p>
      <w:pPr>
        <w:pStyle w:val="BodyText"/>
      </w:pPr>
      <w:r>
        <w:t xml:space="preserve">• Mapping external objects</w:t>
      </w:r>
      <w:r>
        <w:t xml:space="preserve"> </w:t>
      </w:r>
      <w:r>
        <w:t xml:space="preserve">• Validation</w:t>
      </w:r>
      <w:r>
        <w:t xml:space="preserve"> </w:t>
      </w:r>
      <w:r>
        <w:t xml:space="preserve">• Transformation</w:t>
      </w:r>
      <w:r>
        <w:t xml:space="preserve"> </w:t>
      </w:r>
      <w:r>
        <w:t xml:space="preserve">• Authentication</w:t>
      </w:r>
    </w:p>
    <w:p>
      <w:pPr>
        <w:pStyle w:val="BodyText"/>
      </w:pPr>
      <w:r>
        <w:t xml:space="preserve">Output:</w:t>
      </w:r>
    </w:p>
    <w:p>
      <w:pPr>
        <w:pStyle w:val="BodyText"/>
      </w:pPr>
      <w:r>
        <w:t xml:space="preserve">Canonical Context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2"/>
        </w:numPr>
      </w:pPr>
      <w:r>
        <w:t xml:space="preserve">Canonical Layer</w:t>
      </w:r>
    </w:p>
    <w:p>
      <w:pPr>
        <w:pStyle w:val="FirstParagraph"/>
      </w:pPr>
      <w:r>
        <w:t xml:space="preserve">Contains unified enterprise objects.</w:t>
      </w:r>
    </w:p>
    <w:p>
      <w:pPr>
        <w:pStyle w:val="BodyText"/>
      </w:pPr>
      <w:r>
        <w:t xml:space="preserve">Customer</w:t>
      </w:r>
    </w:p>
    <w:p>
      <w:pPr>
        <w:pStyle w:val="BodyText"/>
      </w:pPr>
      <w:r>
        <w:t xml:space="preserve">Account</w:t>
      </w:r>
    </w:p>
    <w:p>
      <w:pPr>
        <w:pStyle w:val="BodyText"/>
      </w:pPr>
      <w:r>
        <w:t xml:space="preserve">Transaction</w:t>
      </w:r>
    </w:p>
    <w:p>
      <w:pPr>
        <w:pStyle w:val="BodyText"/>
      </w:pPr>
      <w:r>
        <w:t xml:space="preserve">Case</w:t>
      </w:r>
    </w:p>
    <w:p>
      <w:pPr>
        <w:pStyle w:val="BodyText"/>
      </w:pPr>
      <w:r>
        <w:t xml:space="preserve">Alert</w:t>
      </w:r>
    </w:p>
    <w:p>
      <w:pPr>
        <w:pStyle w:val="BodyText"/>
      </w:pPr>
      <w:r>
        <w:t xml:space="preserve">Evidence</w:t>
      </w:r>
    </w:p>
    <w:p>
      <w:pPr>
        <w:pStyle w:val="BodyText"/>
      </w:pPr>
      <w:r>
        <w:t xml:space="preserve">Decision</w:t>
      </w:r>
    </w:p>
    <w:p>
      <w:pPr>
        <w:pStyle w:val="BodyText"/>
      </w:pPr>
      <w:r>
        <w:t xml:space="preserve">Policy</w:t>
      </w:r>
    </w:p>
    <w:p>
      <w:pPr>
        <w:pStyle w:val="BodyText"/>
      </w:pPr>
      <w:r>
        <w:t xml:space="preserve">Risk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3"/>
        </w:numPr>
      </w:pPr>
      <w:r>
        <w:t xml:space="preserve">Decision Runtime</w:t>
      </w:r>
    </w:p>
    <w:p>
      <w:pPr>
        <w:pStyle w:val="FirstParagraph"/>
      </w:pPr>
      <w:r>
        <w:t xml:space="preserve">Responsible for orchestration.</w:t>
      </w:r>
    </w:p>
    <w:p>
      <w:pPr>
        <w:pStyle w:val="BodyText"/>
      </w:pPr>
      <w:r>
        <w:t xml:space="preserve">Executes engines.</w:t>
      </w:r>
    </w:p>
    <w:p>
      <w:pPr>
        <w:pStyle w:val="BodyText"/>
      </w:pPr>
      <w:r>
        <w:t xml:space="preserve">Controls execution order.</w:t>
      </w:r>
    </w:p>
    <w:p>
      <w:pPr>
        <w:pStyle w:val="BodyText"/>
      </w:pPr>
      <w:r>
        <w:t xml:space="preserve">Collects evidence.</w:t>
      </w:r>
    </w:p>
    <w:p>
      <w:pPr>
        <w:pStyle w:val="BodyText"/>
      </w:pPr>
      <w:r>
        <w:t xml:space="preserve">Produces Decision Package.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4"/>
        </w:numPr>
      </w:pPr>
      <w:r>
        <w:t xml:space="preserve">Engines</w:t>
      </w:r>
    </w:p>
    <w:p>
      <w:pPr>
        <w:pStyle w:val="FirstParagraph"/>
      </w:pPr>
      <w:r>
        <w:t xml:space="preserve">AML</w:t>
      </w:r>
    </w:p>
    <w:p>
      <w:pPr>
        <w:pStyle w:val="BodyText"/>
      </w:pPr>
      <w:r>
        <w:t xml:space="preserve">Fraud</w:t>
      </w:r>
    </w:p>
    <w:p>
      <w:pPr>
        <w:pStyle w:val="BodyText"/>
      </w:pPr>
      <w:r>
        <w:t xml:space="preserve">Sanctions</w:t>
      </w:r>
    </w:p>
    <w:p>
      <w:pPr>
        <w:pStyle w:val="BodyText"/>
      </w:pPr>
      <w:r>
        <w:t xml:space="preserve">Behavior</w:t>
      </w:r>
    </w:p>
    <w:p>
      <w:pPr>
        <w:pStyle w:val="BodyText"/>
      </w:pPr>
      <w:r>
        <w:t xml:space="preserve">Financial DNA</w:t>
      </w:r>
    </w:p>
    <w:p>
      <w:pPr>
        <w:pStyle w:val="BodyText"/>
      </w:pPr>
      <w:r>
        <w:t xml:space="preserve">Decision DNA</w:t>
      </w:r>
    </w:p>
    <w:p>
      <w:pPr>
        <w:pStyle w:val="BodyText"/>
      </w:pPr>
      <w:r>
        <w:t xml:space="preserve">Risk Navigator</w:t>
      </w:r>
    </w:p>
    <w:p>
      <w:pPr>
        <w:pStyle w:val="BodyText"/>
      </w:pPr>
      <w:r>
        <w:t xml:space="preserve">Graph Intelligence</w:t>
      </w:r>
    </w:p>
    <w:p>
      <w:pPr>
        <w:pStyle w:val="BodyText"/>
      </w:pPr>
      <w:r>
        <w:t xml:space="preserve">Advisor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t xml:space="preserve">Policy Engine</w:t>
      </w:r>
    </w:p>
    <w:p>
      <w:pPr>
        <w:pStyle w:val="FirstParagraph"/>
      </w:pPr>
      <w:r>
        <w:t xml:space="preserve">Combines evidence.</w:t>
      </w:r>
    </w:p>
    <w:p>
      <w:pPr>
        <w:pStyle w:val="BodyText"/>
      </w:pPr>
      <w:r>
        <w:t xml:space="preserve">Evaluates policies.</w:t>
      </w:r>
    </w:p>
    <w:p>
      <w:pPr>
        <w:pStyle w:val="BodyText"/>
      </w:pPr>
      <w:r>
        <w:t xml:space="preserve">Produces final decision.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6"/>
        </w:numPr>
      </w:pPr>
      <w:r>
        <w:t xml:space="preserve">Evidence Engine</w:t>
      </w:r>
    </w:p>
    <w:p>
      <w:pPr>
        <w:pStyle w:val="FirstParagraph"/>
      </w:pPr>
      <w:r>
        <w:t xml:space="preserve">Stores</w:t>
      </w:r>
    </w:p>
    <w:p>
      <w:pPr>
        <w:pStyle w:val="BodyText"/>
      </w:pPr>
      <w:r>
        <w:t xml:space="preserve">Evidence</w:t>
      </w:r>
    </w:p>
    <w:p>
      <w:pPr>
        <w:pStyle w:val="BodyText"/>
      </w:pPr>
      <w:r>
        <w:t xml:space="preserve">Reasoning</w:t>
      </w:r>
    </w:p>
    <w:p>
      <w:pPr>
        <w:pStyle w:val="BodyText"/>
      </w:pPr>
      <w:r>
        <w:t xml:space="preserve">Traceability</w:t>
      </w:r>
    </w:p>
    <w:p>
      <w:pPr>
        <w:pStyle w:val="BodyText"/>
      </w:pPr>
      <w:r>
        <w:t xml:space="preserve">Explainability</w:t>
      </w:r>
    </w:p>
    <w:p>
      <w:pPr>
        <w:pStyle w:val="BodyText"/>
      </w:pPr>
      <w:r>
        <w:t xml:space="preserve">Versioning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7"/>
        </w:numPr>
      </w:pPr>
      <w:r>
        <w:t xml:space="preserve">API</w:t>
      </w:r>
    </w:p>
    <w:p>
      <w:pPr>
        <w:pStyle w:val="FirstParagraph"/>
      </w:pPr>
      <w:r>
        <w:t xml:space="preserve">REST</w:t>
      </w:r>
    </w:p>
    <w:p>
      <w:pPr>
        <w:pStyle w:val="BodyText"/>
      </w:pPr>
      <w:r>
        <w:t xml:space="preserve">Future:</w:t>
      </w:r>
    </w:p>
    <w:p>
      <w:pPr>
        <w:pStyle w:val="BodyText"/>
      </w:pPr>
      <w:r>
        <w:t xml:space="preserve">gRPC</w:t>
      </w:r>
    </w:p>
    <w:p>
      <w:pPr>
        <w:pStyle w:val="BodyText"/>
      </w:pPr>
      <w:r>
        <w:t xml:space="preserve">Events</w:t>
      </w:r>
    </w:p>
    <w:p>
      <w:pPr>
        <w:pStyle w:val="BodyText"/>
      </w:pPr>
      <w:r>
        <w:t xml:space="preserve">Streaming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OVERVIEW</dc:title>
  <dc:creator>HISN Platform</dc:creator>
  <cp:keywords>HISN, FCDOS, financial crime, decision operating system</cp:keywords>
  <dcterms:created xsi:type="dcterms:W3CDTF">2026-10-13T12:56:52Z</dcterms:created>
  <dcterms:modified xsi:type="dcterms:W3CDTF">2026-10-13T12:56:52Z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