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9ac22b93dc1a94f94473006619523eadc758849"/>
      <w:r>
        <w:t xml:space="preserve">HISN Staging Administrative Runner</w:t>
      </w:r>
    </w:p>
    <w:p>
      <w:pPr>
        <w:pStyle w:val="Heading2"/>
      </w:pPr>
      <w:bookmarkStart w:id="10" w:name="_4368d94fccafa7251e9d012eff8885ca6d01457"/>
      <w:r>
        <w:t xml:space="preserve">Purpose and safety boundary</w:t>
      </w:r>
    </w:p>
    <w:p>
      <w:pPr>
        <w:pStyle w:val="FirstParagraph"/>
      </w:pPr>
      <w:r>
        <w:rPr>
          <w:rStyle w:val="VerbatimChar"/>
        </w:rPr>
        <w:t xml:space="preserve">Dockerfile.admin-runner</w:t>
      </w:r>
      <w:r>
        <w:t xml:space="preserve"> </w:t>
      </w:r>
      <w:r>
        <w:t xml:space="preserve">is a restricted utility image for a one-off database-administration task in the Railway</w:t>
      </w:r>
      <w:r>
        <w:t xml:space="preserve"> </w:t>
      </w:r>
      <w:r>
        <w:rPr>
          <w:rStyle w:val="VerbatimChar"/>
        </w:rPr>
        <w:t xml:space="preserve">staging</w:t>
      </w:r>
      <w:r>
        <w:t xml:space="preserve"> </w:t>
      </w:r>
      <w:r>
        <w:t xml:space="preserve">environment. It reuses the repository’s pinned Chainguard Python images and hash-locked runtime dependency set, runs as UID/GID</w:t>
      </w:r>
      <w:r>
        <w:t xml:space="preserve"> </w:t>
      </w:r>
      <w:r>
        <w:rPr>
          <w:rStyle w:val="VerbatimChar"/>
        </w:rPr>
        <w:t xml:space="preserve">65532:65532</w:t>
      </w:r>
      <w:r>
        <w:t xml:space="preserve">, and starts an idle Python process.</w:t>
      </w:r>
    </w:p>
    <w:p>
      <w:pPr>
        <w:pStyle w:val="BodyText"/>
      </w:pPr>
      <w:r>
        <w:t xml:space="preserve">It intentionally</w:t>
      </w:r>
      <w:r>
        <w:t xml:space="preserve"> </w:t>
      </w:r>
      <w:r>
        <w:rPr>
          <w:b/>
          <w:bCs/>
        </w:rPr>
        <w:t xml:space="preserve">does not</w:t>
      </w:r>
      <w:r>
        <w:t xml:space="preserve"> </w:t>
      </w:r>
      <w:r>
        <w:t xml:space="preserve">use the application</w:t>
      </w:r>
      <w:r>
        <w:t xml:space="preserve"> </w:t>
      </w:r>
      <w:r>
        <w:rPr>
          <w:rStyle w:val="VerbatimChar"/>
        </w:rPr>
        <w:t xml:space="preserve">docker-entrypoint.py</w:t>
      </w:r>
      <w:r>
        <w:t xml:space="preserve">. The standard application entrypoint runs canonical migrations and then starts Uvicorn; that is not an acceptable boot action for a temporary administrative runner.</w:t>
      </w:r>
    </w:p>
    <w:p>
      <w:pPr>
        <w:pStyle w:val="BodyText"/>
      </w:pPr>
      <w:r>
        <w:t xml:space="preserve">This image is not a backend service, has no HTTP listener, and must not receive a public domain, public TCP proxy, or persistent volume.</w:t>
      </w:r>
    </w:p>
    <w:p>
      <w:pPr>
        <w:pStyle w:val="Heading2"/>
      </w:pPr>
      <w:bookmarkStart w:id="11" w:name="_b9c897263daf089c74bdb39abb9124d8245ca3b"/>
      <w:r>
        <w:t xml:space="preserve">Create only after review</w:t>
      </w:r>
    </w:p>
    <w:p>
      <w:pPr>
        <w:pStyle w:val="Compact"/>
        <w:numPr>
          <w:ilvl w:val="0"/>
          <w:numId w:val="1001"/>
        </w:numPr>
      </w:pPr>
      <w:r>
        <w:t xml:space="preserve">Merge the reviewed change that adds</w:t>
      </w:r>
      <w:r>
        <w:t xml:space="preserve"> </w:t>
      </w:r>
      <w:r>
        <w:rPr>
          <w:rStyle w:val="VerbatimChar"/>
        </w:rPr>
        <w:t xml:space="preserve">Dockerfile.admin-runner</w:t>
      </w:r>
      <w:r>
        <w:t xml:space="preserve">; do not run from an unmerged branch.</w:t>
      </w:r>
    </w:p>
    <w:p>
      <w:pPr>
        <w:pStyle w:val="Compact"/>
        <w:numPr>
          <w:ilvl w:val="0"/>
          <w:numId w:val="1001"/>
        </w:numPr>
      </w:pPr>
      <w:r>
        <w:t xml:space="preserve">In Railway project</w:t>
      </w:r>
      <w:r>
        <w:t xml:space="preserve"> </w:t>
      </w:r>
      <w:r>
        <w:rPr>
          <w:rStyle w:val="VerbatimChar"/>
        </w:rPr>
        <w:t xml:space="preserve">empathetic-simplicity</w:t>
      </w:r>
      <w:r>
        <w:t xml:space="preserve">, select environment</w:t>
      </w:r>
      <w:r>
        <w:t xml:space="preserve"> </w:t>
      </w:r>
      <w:r>
        <w:rPr>
          <w:rStyle w:val="VerbatimChar"/>
        </w:rPr>
        <w:t xml:space="preserve">staging</w:t>
      </w:r>
      <w:r>
        <w:t xml:space="preserve"> </w:t>
      </w:r>
      <w:r>
        <w:t xml:space="preserve">only and create</w:t>
      </w:r>
      <w:r>
        <w:t xml:space="preserve"> </w:t>
      </w:r>
      <w:r>
        <w:rPr>
          <w:rStyle w:val="VerbatimChar"/>
        </w:rPr>
        <w:t xml:space="preserve">hisn-admin-runner-staging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Attach</w:t>
      </w:r>
      <w:r>
        <w:t xml:space="preserve"> </w:t>
      </w:r>
      <w:r>
        <w:rPr>
          <w:rStyle w:val="VerbatimChar"/>
        </w:rPr>
        <w:t xml:space="preserve">Abdo-Tec/hisn-platform</w:t>
      </w:r>
      <w:r>
        <w:t xml:space="preserve"> </w:t>
      </w:r>
      <w:r>
        <w:t xml:space="preserve">from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 pinned to the exact reviewed commit that contains this Dockerfile. Set the Dockerfile path to</w:t>
      </w:r>
      <w:r>
        <w:t xml:space="preserve"> </w:t>
      </w:r>
      <w:r>
        <w:rPr>
          <w:rStyle w:val="VerbatimChar"/>
        </w:rPr>
        <w:t xml:space="preserve">Dockerfile.admin-runner</w:t>
      </w:r>
      <w:r>
        <w:t xml:space="preserve">; do not use the application</w:t>
      </w:r>
      <w:r>
        <w:t xml:space="preserve"> </w:t>
      </w:r>
      <w:r>
        <w:rPr>
          <w:rStyle w:val="VerbatimChar"/>
        </w:rPr>
        <w:t xml:space="preserve">Dockerfile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Leave the Railway Start Command unset so the image’s idle</w:t>
      </w:r>
      <w:r>
        <w:t xml:space="preserve"> </w:t>
      </w:r>
      <w:r>
        <w:rPr>
          <w:rStyle w:val="VerbatimChar"/>
        </w:rPr>
        <w:t xml:space="preserve">CMD</w:t>
      </w:r>
      <w:r>
        <w:t xml:space="preserve"> </w:t>
      </w:r>
      <w:r>
        <w:t xml:space="preserve">is used. Set restart policy to</w:t>
      </w:r>
      <w:r>
        <w:t xml:space="preserve"> </w:t>
      </w:r>
      <w:r>
        <w:rPr>
          <w:rStyle w:val="VerbatimChar"/>
        </w:rPr>
        <w:t xml:space="preserve">Never</w:t>
      </w:r>
      <w:r>
        <w:t xml:space="preserve">. Do not generate a public domain or TCP proxy. Do not mount a volume.</w:t>
      </w:r>
    </w:p>
    <w:p>
      <w:pPr>
        <w:pStyle w:val="Compact"/>
        <w:numPr>
          <w:ilvl w:val="0"/>
          <w:numId w:val="1001"/>
        </w:numPr>
      </w:pPr>
      <w:r>
        <w:t xml:space="preserve">Confirm in the Railway resource read-back that the service exists in</w:t>
      </w:r>
      <w:r>
        <w:t xml:space="preserve"> </w:t>
      </w:r>
      <w:r>
        <w:rPr>
          <w:rStyle w:val="VerbatimChar"/>
        </w:rPr>
        <w:t xml:space="preserve">staging</w:t>
      </w:r>
      <w:r>
        <w:t xml:space="preserve"> </w:t>
      </w:r>
      <w:r>
        <w:t xml:space="preserve">only and has no domain, TCP proxy, or volume before adding variables.</w:t>
      </w:r>
    </w:p>
    <w:p>
      <w:pPr>
        <w:pStyle w:val="Heading2"/>
      </w:pPr>
      <w:bookmarkStart w:id="12" w:name="_cf2b09122038bf7917cfe1cd1b136783275a6a8"/>
      <w:r>
        <w:t xml:space="preserve">Variables (staging service scope only)</w:t>
      </w:r>
    </w:p>
    <w:p>
      <w:pPr>
        <w:pStyle w:val="FirstParagraph"/>
      </w:pPr>
      <w:r>
        <w:t xml:space="preserve">Set only these variables on</w:t>
      </w:r>
      <w:r>
        <w:t xml:space="preserve"> </w:t>
      </w:r>
      <w:r>
        <w:rPr>
          <w:rStyle w:val="VerbatimChar"/>
        </w:rPr>
        <w:t xml:space="preserve">hisn-admin-runner-staging</w:t>
      </w:r>
      <w:r>
        <w:t xml:space="preserve"> </w:t>
      </w:r>
      <w:r>
        <w:t xml:space="preserve">in the</w:t>
      </w:r>
      <w:r>
        <w:t xml:space="preserve"> </w:t>
      </w:r>
      <w:r>
        <w:rPr>
          <w:rStyle w:val="VerbatimChar"/>
        </w:rPr>
        <w:t xml:space="preserve">staging</w:t>
      </w:r>
      <w:r>
        <w:t xml:space="preserve"> </w:t>
      </w:r>
      <w:r>
        <w:t xml:space="preserve">environment: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ADMIN_DATABASE_URL</w:t>
      </w:r>
      <w:r>
        <w:t xml:space="preserve">: use Railway’s variable-reference picker to reference the</w:t>
      </w:r>
      <w:r>
        <w:t xml:space="preserve"> </w:t>
      </w:r>
      <w:r>
        <w:rPr>
          <w:rStyle w:val="VerbatimChar"/>
        </w:rPr>
        <w:t xml:space="preserve">DATABASE_URL</w:t>
      </w:r>
      <w:r>
        <w:t xml:space="preserve"> </w:t>
      </w:r>
      <w:r>
        <w:t xml:space="preserve">from</w:t>
      </w:r>
      <w:r>
        <w:t xml:space="preserve"> </w:t>
      </w:r>
      <w:r>
        <w:rPr>
          <w:rStyle w:val="VerbatimChar"/>
        </w:rPr>
        <w:t xml:space="preserve">Postgres-DJ4W</w:t>
      </w:r>
      <w:r>
        <w:t xml:space="preserve">. Before any script execution, verify the resolved target is host</w:t>
      </w:r>
      <w:r>
        <w:t xml:space="preserve"> </w:t>
      </w:r>
      <w:r>
        <w:rPr>
          <w:rStyle w:val="VerbatimChar"/>
        </w:rPr>
        <w:t xml:space="preserve">postgres-dj4w.railway.internal</w:t>
      </w:r>
      <w:r>
        <w:t xml:space="preserve">, port</w:t>
      </w:r>
      <w:r>
        <w:t xml:space="preserve"> </w:t>
      </w:r>
      <w:r>
        <w:rPr>
          <w:rStyle w:val="VerbatimChar"/>
        </w:rPr>
        <w:t xml:space="preserve">5432</w:t>
      </w:r>
      <w:r>
        <w:t xml:space="preserve">, database</w:t>
      </w:r>
      <w:r>
        <w:t xml:space="preserve"> </w:t>
      </w:r>
      <w:r>
        <w:rPr>
          <w:rStyle w:val="VerbatimChar"/>
        </w:rPr>
        <w:t xml:space="preserve">railway</w:t>
      </w:r>
      <w:r>
        <w:t xml:space="preserve">, and a PostgreSQL superuser. If any field differs, stop; never replace this with production values or a public endpoint.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HISN_RUNTIME_PASSWORD</w:t>
      </w:r>
      <w:r>
        <w:t xml:space="preserve">: generate a strong random value locally and enter it directly into Railway’s variable UI.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HISN_MIGRATOR_PASSWORD</w:t>
      </w:r>
      <w:r>
        <w:t xml:space="preserve">: generate a separate strong random value locally and enter it directly into Railway’s variable UI.</w:t>
      </w:r>
    </w:p>
    <w:p>
      <w:pPr>
        <w:pStyle w:val="FirstParagraph"/>
      </w:pPr>
      <w:r>
        <w:t xml:space="preserve">Do not pass secret values as CLI arguments, commit them, paste them into a chat, print them, or put them in logs. Do not set</w:t>
      </w:r>
      <w:r>
        <w:t xml:space="preserve"> </w:t>
      </w:r>
      <w:r>
        <w:rPr>
          <w:rStyle w:val="VerbatimChar"/>
        </w:rPr>
        <w:t xml:space="preserve">DATABASE_URL</w:t>
      </w:r>
      <w:r>
        <w:t xml:space="preserve">,</w:t>
      </w:r>
      <w:r>
        <w:t xml:space="preserve"> </w:t>
      </w:r>
      <w:r>
        <w:rPr>
          <w:rStyle w:val="VerbatimChar"/>
        </w:rPr>
        <w:t xml:space="preserve">ENVIRONMENT</w:t>
      </w:r>
      <w:r>
        <w:t xml:space="preserve">, or any production connection variable on this runner unless a separately reviewed requirement explicitly needs it; the script’s target environment is passed on the command line.</w:t>
      </w:r>
    </w:p>
    <w:p>
      <w:pPr>
        <w:pStyle w:val="BodyText"/>
      </w:pPr>
      <w:r>
        <w:t xml:space="preserve">Keep the two role passwords stable between a dry-run and a separately authorized apply. The dry-run transaction rolls back, so it does not persist those role passwords in PostgreSQL; the subsequent apply, if approved later, will use the configured values.</w:t>
      </w:r>
    </w:p>
    <w:p>
      <w:pPr>
        <w:pStyle w:val="Heading2"/>
      </w:pPr>
      <w:bookmarkStart w:id="13" w:name="_2a7d4e3981ebb248b682c4f485fb2f7bd123ca9"/>
      <w:r>
        <w:t xml:space="preserve">Read-only rehearsal</w:t>
      </w:r>
    </w:p>
    <w:p>
      <w:pPr>
        <w:pStyle w:val="FirstParagraph"/>
      </w:pPr>
      <w:r>
        <w:t xml:space="preserve">The pinned Chainguard Python runtime is intentionally shell-less. The Railway web Console and</w:t>
      </w:r>
      <w:r>
        <w:t xml:space="preserve"> </w:t>
      </w:r>
      <w:r>
        <w:rPr>
          <w:rStyle w:val="VerbatimChar"/>
        </w:rPr>
        <w:t xml:space="preserve">railway ssh</w:t>
      </w:r>
      <w:r>
        <w:t xml:space="preserve"> </w:t>
      </w:r>
      <w:r>
        <w:t xml:space="preserve">therefore cannot be used for an interactive shell in this image. Do not weaken the production image or add a shell solely to support Console access.</w:t>
      </w:r>
    </w:p>
    <w:p>
      <w:pPr>
        <w:pStyle w:val="BodyText"/>
      </w:pPr>
      <w:r>
        <w:t xml:space="preserve">Only after the runner deployment is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 read back the service variable names and target scope, and independently verify the</w:t>
      </w:r>
      <w:r>
        <w:t xml:space="preserve"> </w:t>
      </w:r>
      <w:r>
        <w:rPr>
          <w:rStyle w:val="VerbatimChar"/>
        </w:rPr>
        <w:t xml:space="preserve">ADMIN_DATABASE_URL</w:t>
      </w:r>
      <w:r>
        <w:t xml:space="preserve"> </w:t>
      </w:r>
      <w:r>
        <w:t xml:space="preserve">host, port, database, and superuser identity without disclosing the URL or password. Then use the following controlled, one-off execution:</w:t>
      </w:r>
    </w:p>
    <w:p>
      <w:pPr>
        <w:pStyle w:val="FirstParagraph"/>
        <w:numPr>
          <w:ilvl w:val="0"/>
          <w:numId w:val="1003"/>
        </w:numPr>
      </w:pPr>
      <w:r>
        <w:t xml:space="preserve">In the</w:t>
      </w:r>
      <w:r>
        <w:t xml:space="preserve"> </w:t>
      </w:r>
      <w:r>
        <w:rPr>
          <w:rStyle w:val="VerbatimChar"/>
        </w:rPr>
        <w:t xml:space="preserve">staging</w:t>
      </w:r>
      <w:r>
        <w:t xml:space="preserve"> </w:t>
      </w:r>
      <w:r>
        <w:t xml:space="preserve">service only, set Railway</w:t>
      </w:r>
      <w:r>
        <w:t xml:space="preserve"> </w:t>
      </w:r>
      <w:r>
        <w:rPr>
          <w:b/>
          <w:bCs/>
        </w:rPr>
        <w:t xml:space="preserve">Custom Start Command</w:t>
      </w:r>
      <w:r>
        <w:t xml:space="preserve"> </w:t>
      </w:r>
      <w:r>
        <w:t xml:space="preserve">to this exact direct-exec command. Do not wrap it in</w:t>
      </w:r>
      <w:r>
        <w:t xml:space="preserve"> </w:t>
      </w:r>
      <w:r>
        <w:rPr>
          <w:rStyle w:val="VerbatimChar"/>
        </w:rPr>
        <w:t xml:space="preserve">sh -c</w:t>
      </w:r>
      <w:r>
        <w:t xml:space="preserve"> </w:t>
      </w:r>
      <w:r>
        <w:t xml:space="preserve">and do not add</w:t>
      </w:r>
      <w:r>
        <w:t xml:space="preserve"> </w:t>
      </w:r>
      <w:r>
        <w:rPr>
          <w:rStyle w:val="VerbatimChar"/>
        </w:rPr>
        <w:t xml:space="preserve">--apply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/app/venv/bin/python /app/scripts/security/provision_database_roles.py --environment staging --expected-host postgres-dj4w.railway.internal --dry-run</w:t>
      </w:r>
    </w:p>
    <w:p>
      <w:pPr>
        <w:pStyle w:val="FirstParagraph"/>
        <w:numPr>
          <w:ilvl w:val="0"/>
          <w:numId w:val="1003"/>
        </w:numPr>
      </w:pPr>
      <w:r>
        <w:t xml:space="preserve">Trigger a new deployment and review that deployment’s</w:t>
      </w:r>
      <w:r>
        <w:t xml:space="preserve"> </w:t>
      </w:r>
      <w:r>
        <w:rPr>
          <w:b/>
          <w:bCs/>
        </w:rPr>
        <w:t xml:space="preserve">Deploy Logs</w:t>
      </w:r>
      <w:r>
        <w:t xml:space="preserve">. The script emits safe progress messages (environment, hostname, and database name only; never credentials), and enforces a 10-second connection timeout, 10-second lock timeout, and 60-second statement timeout.</w:t>
      </w:r>
    </w:p>
    <w:p>
      <w:pPr>
        <w:pStyle w:val="FirstParagraph"/>
        <w:numPr>
          <w:ilvl w:val="0"/>
          <w:numId w:val="1003"/>
        </w:numPr>
      </w:pPr>
      <w:r>
        <w:t xml:space="preserve">Require all of the following evidence in the logs:</w:t>
      </w:r>
    </w:p>
    <w:p>
      <w:pPr>
        <w:pStyle w:val="Compact"/>
        <w:numPr>
          <w:ilvl w:val="1"/>
          <w:numId w:val="1004"/>
        </w:numPr>
      </w:pPr>
      <w:r>
        <w:rPr>
          <w:rStyle w:val="VerbatimChar"/>
        </w:rPr>
        <w:t xml:space="preserve">TARGET VALIDATED: environment=staging host=postgres-dj4w.railway.internal database=railway</w:t>
      </w:r>
    </w:p>
    <w:p>
      <w:pPr>
        <w:pStyle w:val="Compact"/>
        <w:numPr>
          <w:ilvl w:val="1"/>
          <w:numId w:val="1004"/>
        </w:numPr>
      </w:pPr>
      <w:r>
        <w:rPr>
          <w:rStyle w:val="VerbatimChar"/>
        </w:rPr>
        <w:t xml:space="preserve">DATABASE CONNECTION ESTABLISHED</w:t>
      </w:r>
    </w:p>
    <w:p>
      <w:pPr>
        <w:pStyle w:val="Compact"/>
        <w:numPr>
          <w:ilvl w:val="1"/>
          <w:numId w:val="1004"/>
        </w:numPr>
      </w:pPr>
      <w:r>
        <w:rPr>
          <w:rStyle w:val="VerbatimChar"/>
        </w:rPr>
        <w:t xml:space="preserve">ROLE, PRIVILEGE, AND OWNERSHIP CHECKS PASSED</w:t>
      </w:r>
    </w:p>
    <w:p>
      <w:pPr>
        <w:pStyle w:val="Compact"/>
        <w:numPr>
          <w:ilvl w:val="1"/>
          <w:numId w:val="1004"/>
        </w:numPr>
      </w:pPr>
      <w:r>
        <w:rPr>
          <w:rStyle w:val="VerbatimChar"/>
        </w:rPr>
        <w:t xml:space="preserve">DATABASE SECURITY ROLE PROVISIONING: DRY RUN PASS (transaction rolled back)</w:t>
      </w:r>
    </w:p>
    <w:p>
      <w:pPr>
        <w:pStyle w:val="FirstParagraph"/>
      </w:pPr>
      <w:r>
        <w:t xml:space="preserve">A Railway deployment status of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alone is not proof that the script completed. If the final line is absent, or a timeout/verification error appears, treat the rehearsal as</w:t>
      </w:r>
      <w:r>
        <w:t xml:space="preserve"> </w:t>
      </w:r>
      <w:r>
        <w:rPr>
          <w:b/>
          <w:bCs/>
        </w:rPr>
        <w:t xml:space="preserve">NOT VERIFIED</w:t>
      </w:r>
      <w:r>
        <w:t xml:space="preserve">, do not run</w:t>
      </w:r>
      <w:r>
        <w:t xml:space="preserve"> </w:t>
      </w:r>
      <w:r>
        <w:rPr>
          <w:rStyle w:val="VerbatimChar"/>
        </w:rPr>
        <w:t xml:space="preserve">--apply</w:t>
      </w:r>
      <w:r>
        <w:t xml:space="preserve">, reset Custom Start Command to blank, redeploy the idle runner, and investigate the first missing progress stage.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--dry-run</w:t>
      </w:r>
      <w:r>
        <w:t xml:space="preserve"> </w:t>
      </w:r>
      <w:r>
        <w:t xml:space="preserve">transaction rolls back. Any interruption before finalization is not a PASS and must be investigated before retrying. Do not run</w:t>
      </w:r>
      <w:r>
        <w:t xml:space="preserve"> </w:t>
      </w:r>
      <w:r>
        <w:rPr>
          <w:rStyle w:val="VerbatimChar"/>
        </w:rPr>
        <w:t xml:space="preserve">--apply</w:t>
      </w:r>
      <w:r>
        <w:t xml:space="preserve"> </w:t>
      </w:r>
      <w:r>
        <w:t xml:space="preserve">as part of this rehearsal.</w:t>
      </w:r>
    </w:p>
    <w:p>
      <w:pPr>
        <w:pStyle w:val="Heading2"/>
      </w:pPr>
      <w:bookmarkStart w:id="14" w:name="_cleanup"/>
      <w:r>
        <w:t xml:space="preserve">Cleanup</w:t>
      </w:r>
    </w:p>
    <w:p>
      <w:pPr>
        <w:pStyle w:val="FirstParagraph"/>
      </w:pPr>
      <w:r>
        <w:t xml:space="preserve">Immediately after the approved rehearsal (or on failure), remove the runner from the</w:t>
      </w:r>
      <w:r>
        <w:t xml:space="preserve"> </w:t>
      </w:r>
      <w:r>
        <w:rPr>
          <w:rStyle w:val="VerbatimChar"/>
        </w:rPr>
        <w:t xml:space="preserve">staging</w:t>
      </w:r>
      <w:r>
        <w:t xml:space="preserve"> </w:t>
      </w:r>
      <w:r>
        <w:t xml:space="preserve">environment only. Verify its service deployment is gone and its service-scoped variables no longer exist. Do not delete or alter</w:t>
      </w:r>
      <w:r>
        <w:t xml:space="preserve"> </w:t>
      </w:r>
      <w:r>
        <w:rPr>
          <w:rStyle w:val="VerbatimChar"/>
        </w:rPr>
        <w:t xml:space="preserve">Postgres-DJ4W</w:t>
      </w:r>
      <w:r>
        <w:t xml:space="preserve">, its volume, or any production resource. Railway log retention is platform-controlled; never log credentials in the first place.</w:t>
      </w:r>
    </w:p>
    <w:p>
      <w:pPr>
        <w:pStyle w:val="BodyText"/>
      </w:pPr>
      <w:r>
        <w:t xml:space="preserve">A real role/privilege change requires a separate, explicit change decision after dry-run evidence review, with a rollback/recovery plan and confirmation that the chosen role passwords will be retained for the authorized runtime/migration cutover. This document does not authorize that apply.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Security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STAGING ADMIN RUNNER RUNBOOK</dc:title>
  <dc:creator>HISN Platform</dc:creator>
  <cp:keywords>HISN, FCDOS, financial crime, decision operating system</cp:keywords>
  <dcterms:created xsi:type="dcterms:W3CDTF">2026-10-13T12:56:56Z</dcterms:created>
  <dcterms:modified xsi:type="dcterms:W3CDTF">2026-10-13T12:56:56Z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