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COMPLIANCE TRAINING PLAN</w:t>
      </w:r>
    </w:p>
    <w:p>
      <w:pPr>
        <w:pStyle w:val="Heading2"/>
      </w:pPr>
      <w:bookmarkStart w:id="9" w:name="_courses"/>
      <w:r>
        <w:t xml:space="preserve">Courses</w:t>
      </w:r>
    </w:p>
    <w:p>
      <w:pPr>
        <w:pStyle w:val="Compact"/>
        <w:numPr>
          <w:ilvl w:val="0"/>
          <w:numId w:val="1001"/>
        </w:numPr>
      </w:pPr>
      <w:r>
        <w:t xml:space="preserve">AML/CFT (annual)</w:t>
      </w:r>
    </w:p>
    <w:p>
      <w:pPr>
        <w:pStyle w:val="Compact"/>
        <w:numPr>
          <w:ilvl w:val="0"/>
          <w:numId w:val="1001"/>
        </w:numPr>
      </w:pPr>
      <w:r>
        <w:t xml:space="preserve">PDPL (annual)</w:t>
      </w:r>
    </w:p>
    <w:p>
      <w:pPr>
        <w:pStyle w:val="Compact"/>
        <w:numPr>
          <w:ilvl w:val="0"/>
          <w:numId w:val="1001"/>
        </w:numPr>
      </w:pPr>
      <w:r>
        <w:t xml:space="preserve">Security awareness (quarterly)</w:t>
      </w:r>
    </w:p>
    <w:p>
      <w:pPr>
        <w:pStyle w:val="Compact"/>
        <w:numPr>
          <w:ilvl w:val="0"/>
          <w:numId w:val="1001"/>
        </w:numPr>
      </w:pPr>
      <w:r>
        <w:t xml:space="preserve">Code of Conduct (annual)</w:t>
      </w:r>
    </w:p>
    <w:p>
      <w:pPr>
        <w:pStyle w:val="Compact"/>
        <w:numPr>
          <w:ilvl w:val="0"/>
          <w:numId w:val="1001"/>
        </w:numPr>
      </w:pPr>
      <w:r>
        <w:t xml:space="preserve">Anti-Bribery (annual)</w:t>
      </w:r>
    </w:p>
    <w:p>
      <w:pPr>
        <w:pStyle w:val="Compact"/>
        <w:numPr>
          <w:ilvl w:val="0"/>
          <w:numId w:val="1001"/>
        </w:numPr>
      </w:pPr>
      <w:r>
        <w:t xml:space="preserve">Insider Trading (annual)</w:t>
      </w:r>
    </w:p>
    <w:p>
      <w:pPr>
        <w:pStyle w:val="Heading2"/>
      </w:pPr>
      <w:bookmarkStart w:id="10" w:name="_delivery"/>
      <w:r>
        <w:t xml:space="preserve">Delivery</w:t>
      </w:r>
    </w:p>
    <w:p>
      <w:pPr>
        <w:pStyle w:val="FirstParagraph"/>
      </w:pPr>
      <w:r>
        <w:t xml:space="preserve">LMS; tracking; certificates</w:t>
      </w:r>
    </w:p>
    <w:p>
      <w:pPr>
        <w:pStyle w:val="Heading2"/>
      </w:pPr>
      <w:bookmarkStart w:id="11" w:name="_db938bfcc35aac908a349ed0678c7511fdc7fd4"/>
      <w:r>
        <w:t xml:space="preserve">New Hires</w:t>
      </w:r>
    </w:p>
    <w:p>
      <w:pPr>
        <w:pStyle w:val="FirstParagraph"/>
      </w:pPr>
      <w:r>
        <w:t xml:space="preserve">Within 30 days</w:t>
      </w:r>
    </w:p>
    <w:p>
      <w:pPr>
        <w:pStyle w:val="Heading2"/>
      </w:pPr>
      <w:bookmarkStart w:id="12" w:name="_testing"/>
      <w:r>
        <w:t xml:space="preserve">Testing</w:t>
      </w:r>
    </w:p>
    <w:p>
      <w:pPr>
        <w:pStyle w:val="FirstParagraph"/>
      </w:pPr>
      <w:r>
        <w:t xml:space="preserve">Pass 80% required</w:t>
      </w:r>
    </w:p>
    <w:p>
      <w:pPr>
        <w:pStyle w:val="Heading2"/>
      </w:pPr>
      <w:bookmarkStart w:id="13" w:name="_records"/>
      <w:r>
        <w:t xml:space="preserve">Records</w:t>
      </w:r>
    </w:p>
    <w:p>
      <w:pPr>
        <w:pStyle w:val="FirstParagraph"/>
      </w:pPr>
      <w:r>
        <w:t xml:space="preserve">3 years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Training Plan</dc:title>
  <dc:creator>HISN Platform</dc:creator>
  <cp:keywords>HISN, FCDOS, financial crime, decision operating system</cp:keywords>
  <dcterms:created xsi:type="dcterms:W3CDTF">2026-10-14T06:28:32Z</dcterms:created>
  <dcterms:modified xsi:type="dcterms:W3CDTF">2026-10-14T06:28:32Z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