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dda825d716591809ef7fabca16935d24761abc0"/>
      <w:r>
        <w:t xml:space="preserve">HISN Pilot — Wave 2 Fraud Reconciliation</w:t>
      </w:r>
    </w:p>
    <w:p>
      <w:pPr>
        <w:pStyle w:val="Heading2"/>
      </w:pPr>
      <w:bookmarkStart w:id="10" w:name="_scope"/>
      <w:r>
        <w:t xml:space="preserve">Scope</w:t>
      </w:r>
    </w:p>
    <w:p>
      <w:pPr>
        <w:pStyle w:val="FirstParagraph"/>
      </w:pPr>
      <w:r>
        <w:t xml:space="preserve">Runtime verification of Fraud detection, decision behavior, and capability inventory against the current pilot baseline.</w:t>
      </w:r>
    </w:p>
    <w:p>
      <w:pPr>
        <w:pStyle w:val="Heading2"/>
      </w:pPr>
      <w:bookmarkStart w:id="11" w:name="_8d8b15dff60a36e7cf48236182175390745d3fb"/>
      <w:r>
        <w:t xml:space="preserve">Classification Rules</w:t>
      </w:r>
    </w:p>
    <w:p>
      <w:pPr>
        <w:pStyle w:val="Compact"/>
        <w:numPr>
          <w:ilvl w:val="0"/>
          <w:numId w:val="1001"/>
        </w:numPr>
      </w:pPr>
      <w:r>
        <w:t xml:space="preserve">PASS: runtime behaved as required by the pilot contract.</w:t>
      </w:r>
    </w:p>
    <w:p>
      <w:pPr>
        <w:pStyle w:val="Compact"/>
        <w:numPr>
          <w:ilvl w:val="0"/>
          <w:numId w:val="1001"/>
        </w:numPr>
      </w:pPr>
      <w:r>
        <w:t xml:space="preserve">OBSERVATION / DEFER: capability exists or partially exists, but is not operationalized in canonical runtime path.</w:t>
      </w:r>
    </w:p>
    <w:p>
      <w:pPr>
        <w:pStyle w:val="Compact"/>
        <w:numPr>
          <w:ilvl w:val="0"/>
          <w:numId w:val="1001"/>
        </w:numPr>
      </w:pPr>
      <w:r>
        <w:t xml:space="preserve">PILOT BLOCKER: required scenario fails with unacceptable result.</w:t>
      </w:r>
    </w:p>
    <w:p>
      <w:pPr>
        <w:pStyle w:val="Compact"/>
        <w:numPr>
          <w:ilvl w:val="0"/>
          <w:numId w:val="1001"/>
        </w:numPr>
      </w:pPr>
      <w:r>
        <w:t xml:space="preserve">STOP &amp; ESCALATE: integrity/security/authorization/evidence/persistence failure.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9c6c95bde9e6c1b8b65f39b84b90385cb217639"/>
      <w:r>
        <w:t xml:space="preserve">Current Fraud Architecture (Observed Reality)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Path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Decision Runtime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src/engines/fraud/engine.py</w:t>
            </w:r>
          </w:p>
        </w:tc>
        <w:tc>
          <w:tcPr/>
          <w:p>
            <w:pPr>
              <w:pStyle w:val="Compact"/>
            </w:pPr>
            <w:r>
              <w:t xml:space="preserve">Registered in</w:t>
            </w:r>
            <w:r>
              <w:t xml:space="preserve"> </w:t>
            </w:r>
            <w:r>
              <w:rPr>
                <w:rStyle w:val="VerbatimChar"/>
              </w:rPr>
              <w:t xml:space="preserve">src/bootstrap/container.py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Platform Compliance Engine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src/platform/compliance/fraud/engine.py</w:t>
            </w:r>
          </w:p>
        </w:tc>
        <w:tc>
          <w:tcPr/>
          <w:p>
            <w:pPr>
              <w:pStyle w:val="Compact"/>
            </w:pPr>
            <w:r>
              <w:t xml:space="preserve">Exists but</w:t>
            </w:r>
            <w:r>
              <w:t xml:space="preserve"> </w:t>
            </w:r>
            <w:r>
              <w:rPr>
                <w:b/>
                <w:bCs/>
              </w:rPr>
              <w:t xml:space="preserve">not registered</w:t>
            </w:r>
            <w:r>
              <w:t xml:space="preserve"> </w:t>
            </w:r>
            <w:r>
              <w:t xml:space="preserve">in bootstrap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Legacy Service Plugins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services/fraud/plugins/</w:t>
            </w:r>
          </w:p>
        </w:tc>
        <w:tc>
          <w:tcPr/>
          <w:p>
            <w:pPr>
              <w:pStyle w:val="Compact"/>
            </w:pPr>
            <w:r>
              <w:t xml:space="preserve">10 plugins,</w:t>
            </w:r>
            <w:r>
              <w:t xml:space="preserve"> </w:t>
            </w:r>
            <w:r>
              <w:rPr>
                <w:b/>
                <w:bCs/>
              </w:rPr>
              <w:t xml:space="preserve">not in canonical runtime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3" w:name="_b9afc4feba0f6824e3bdede93091c512294cad5"/>
      <w:r>
        <w:t xml:space="preserve">Capability Status (Detection)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Runtime Evidence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FR-01</w:t>
            </w:r>
          </w:p>
        </w:tc>
        <w:tc>
          <w:tcPr/>
          <w:p>
            <w:pPr>
              <w:pStyle w:val="Compact"/>
            </w:pPr>
            <w:r>
              <w:t xml:space="preserve">Clean transaction</w:t>
            </w:r>
          </w:p>
        </w:tc>
        <w:tc>
          <w:tcPr/>
          <w:p>
            <w:pPr>
              <w:pStyle w:val="Compact"/>
            </w:pPr>
            <w:r>
              <w:t xml:space="preserve">No signals produced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FR-02</w:t>
            </w:r>
          </w:p>
        </w:tc>
        <w:tc>
          <w:tcPr/>
          <w:p>
            <w:pPr>
              <w:pStyle w:val="Compact"/>
            </w:pPr>
            <w:r>
              <w:t xml:space="preserve">Social Engineering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fraud_social_engineering</w:t>
            </w:r>
            <w:r>
              <w:t xml:space="preserve"> </w:t>
            </w:r>
            <w:r>
              <w:t xml:space="preserve">detected (0.90)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FR-03</w:t>
            </w:r>
          </w:p>
        </w:tc>
        <w:tc>
          <w:tcPr/>
          <w:p>
            <w:pPr>
              <w:pStyle w:val="Compact"/>
            </w:pPr>
            <w:r>
              <w:t xml:space="preserve">Identity Theft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fraud_identity_theft</w:t>
            </w:r>
            <w:r>
              <w:t xml:space="preserve"> </w:t>
            </w:r>
            <w:r>
              <w:t xml:space="preserve">detected (0.80)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FR-04</w:t>
            </w:r>
          </w:p>
        </w:tc>
        <w:tc>
          <w:tcPr/>
          <w:p>
            <w:pPr>
              <w:pStyle w:val="Compact"/>
            </w:pPr>
            <w:r>
              <w:t xml:space="preserve">Bot Attack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fraud_bot_attack</w:t>
            </w:r>
            <w:r>
              <w:t xml:space="preserve"> </w:t>
            </w:r>
            <w:r>
              <w:t xml:space="preserve">detected (0.70)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FR-05</w:t>
            </w:r>
          </w:p>
        </w:tc>
        <w:tc>
          <w:tcPr/>
          <w:p>
            <w:pPr>
              <w:pStyle w:val="Compact"/>
            </w:pPr>
            <w:r>
              <w:t xml:space="preserve">High Velocity</w:t>
            </w:r>
          </w:p>
        </w:tc>
        <w:tc>
          <w:tcPr/>
          <w:p>
            <w:pPr>
              <w:pStyle w:val="Compact"/>
            </w:pPr>
            <w:r>
              <w:t xml:space="preserve">Legacy proxy only; canonical rule is stub</w:t>
            </w:r>
          </w:p>
        </w:tc>
        <w:tc>
          <w:tcPr/>
          <w:p>
            <w:pPr>
              <w:pStyle w:val="Compact"/>
            </w:pPr>
            <w:r>
              <w:t xml:space="preserve">OBSERVATION / DEFER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FR-06</w:t>
            </w:r>
          </w:p>
        </w:tc>
        <w:tc>
          <w:tcPr/>
          <w:p>
            <w:pPr>
              <w:pStyle w:val="Compact"/>
            </w:pPr>
            <w:r>
              <w:t xml:space="preserve">Unusual Amount</w:t>
            </w:r>
          </w:p>
        </w:tc>
        <w:tc>
          <w:tcPr/>
          <w:p>
            <w:pPr>
              <w:pStyle w:val="Compact"/>
            </w:pPr>
            <w:r>
              <w:t xml:space="preserve">Legacy only</w:t>
            </w:r>
          </w:p>
        </w:tc>
        <w:tc>
          <w:tcPr/>
          <w:p>
            <w:pPr>
              <w:pStyle w:val="Compact"/>
            </w:pPr>
            <w:r>
              <w:t xml:space="preserve">OBSERVATION / DEFER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FR-07</w:t>
            </w:r>
          </w:p>
        </w:tc>
        <w:tc>
          <w:tcPr/>
          <w:p>
            <w:pPr>
              <w:pStyle w:val="Compact"/>
            </w:pPr>
            <w:r>
              <w:t xml:space="preserve">Multiple Fraud Signals</w:t>
            </w:r>
          </w:p>
        </w:tc>
        <w:tc>
          <w:tcPr/>
          <w:p>
            <w:pPr>
              <w:pStyle w:val="Compact"/>
            </w:pPr>
            <w:r>
              <w:t xml:space="preserve">3 signals detected in one request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FR-08</w:t>
            </w:r>
          </w:p>
        </w:tc>
        <w:tc>
          <w:tcPr/>
          <w:p>
            <w:pPr>
              <w:pStyle w:val="Compact"/>
            </w:pPr>
            <w:r>
              <w:t xml:space="preserve">Account Takeover / Location / Off-hours</w:t>
            </w:r>
          </w:p>
        </w:tc>
        <w:tc>
          <w:tcPr/>
          <w:p>
            <w:pPr>
              <w:pStyle w:val="Compact"/>
            </w:pPr>
            <w:r>
              <w:t xml:space="preserve">Legacy only</w:t>
            </w:r>
          </w:p>
        </w:tc>
        <w:tc>
          <w:tcPr/>
          <w:p>
            <w:pPr>
              <w:pStyle w:val="Compact"/>
            </w:pPr>
            <w:r>
              <w:t xml:space="preserve">OBSERVATION / DEFER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FR-09</w:t>
            </w:r>
          </w:p>
        </w:tc>
        <w:tc>
          <w:tcPr/>
          <w:p>
            <w:pPr>
              <w:pStyle w:val="Compact"/>
            </w:pPr>
            <w:r>
              <w:t xml:space="preserve">Friendly Fraud</w:t>
            </w:r>
          </w:p>
        </w:tc>
        <w:tc>
          <w:tcPr/>
          <w:p>
            <w:pPr>
              <w:pStyle w:val="Compact"/>
            </w:pPr>
            <w:r>
              <w:t xml:space="preserve">Legacy only</w:t>
            </w:r>
          </w:p>
        </w:tc>
        <w:tc>
          <w:tcPr/>
          <w:p>
            <w:pPr>
              <w:pStyle w:val="Compact"/>
            </w:pPr>
            <w:r>
              <w:t xml:space="preserve">OBSERVATION / DEFER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FR-10</w:t>
            </w:r>
          </w:p>
        </w:tc>
        <w:tc>
          <w:tcPr/>
          <w:p>
            <w:pPr>
              <w:pStyle w:val="Compact"/>
            </w:pPr>
            <w:r>
              <w:t xml:space="preserve">Decision Propagation</w:t>
            </w:r>
          </w:p>
        </w:tc>
        <w:tc>
          <w:tcPr/>
          <w:p>
            <w:pPr>
              <w:pStyle w:val="Compact"/>
            </w:pPr>
            <w:r>
              <w:t xml:space="preserve">Decision/Evidence/Audit lifecycle persisted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4" w:name="_6bc9850f299636e0d1801729bb3d9e33cc72955"/>
      <w:r>
        <w:t xml:space="preserve">Decision Semantics Status (Aggregation)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Probe</w:t>
            </w:r>
          </w:p>
        </w:tc>
        <w:tc>
          <w:tcPr/>
          <w:p>
            <w:pPr>
              <w:pStyle w:val="Compact"/>
            </w:pPr>
            <w:r>
              <w:t xml:space="preserve">Fraud Findings</w:t>
            </w:r>
          </w:p>
        </w:tc>
        <w:tc>
          <w:tcPr/>
          <w:p>
            <w:pPr>
              <w:pStyle w:val="Compact"/>
            </w:pPr>
            <w:r>
              <w:t xml:space="preserve">Global Risk Score</w:t>
            </w:r>
          </w:p>
        </w:tc>
        <w:tc>
          <w:tcPr/>
          <w:p>
            <w:pPr>
              <w:pStyle w:val="Compact"/>
            </w:pPr>
            <w:r>
              <w:t xml:space="preserve">Global Risk Level</w:t>
            </w:r>
          </w:p>
        </w:tc>
        <w:tc>
          <w:tcPr/>
          <w:p>
            <w:pPr>
              <w:pStyle w:val="Compact"/>
            </w:pPr>
            <w:r>
              <w:t xml:space="preserve">Decision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FRAUD-W2-SE</w:t>
            </w:r>
          </w:p>
        </w:tc>
        <w:tc>
          <w:tcPr/>
          <w:p>
            <w:pPr>
              <w:pStyle w:val="Compact"/>
            </w:pPr>
            <w:r>
              <w:t xml:space="preserve">1 strong (0.90)</w:t>
            </w:r>
          </w:p>
        </w:tc>
        <w:tc>
          <w:tcPr/>
          <w:p>
            <w:pPr>
              <w:pStyle w:val="Compact"/>
            </w:pPr>
            <w:r>
              <w:t xml:space="preserve">0.18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APPROVE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FRAUD-W2-ID</w:t>
            </w:r>
          </w:p>
        </w:tc>
        <w:tc>
          <w:tcPr/>
          <w:p>
            <w:pPr>
              <w:pStyle w:val="Compact"/>
            </w:pPr>
            <w:r>
              <w:t xml:space="preserve">1 strong (0.80)</w:t>
            </w:r>
          </w:p>
        </w:tc>
        <w:tc>
          <w:tcPr/>
          <w:p>
            <w:pPr>
              <w:pStyle w:val="Compact"/>
            </w:pPr>
            <w:r>
              <w:t xml:space="preserve">0.16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APPROVE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FRAUD-W2-BOT</w:t>
            </w:r>
          </w:p>
        </w:tc>
        <w:tc>
          <w:tcPr/>
          <w:p>
            <w:pPr>
              <w:pStyle w:val="Compact"/>
            </w:pPr>
            <w:r>
              <w:t xml:space="preserve">1 strong (0.70)</w:t>
            </w:r>
          </w:p>
        </w:tc>
        <w:tc>
          <w:tcPr/>
          <w:p>
            <w:pPr>
              <w:pStyle w:val="Compact"/>
            </w:pPr>
            <w:r>
              <w:t xml:space="preserve">0.14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APPROVE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FRAUD-W2-MULTI</w:t>
            </w:r>
          </w:p>
        </w:tc>
        <w:tc>
          <w:tcPr/>
          <w:p>
            <w:pPr>
              <w:pStyle w:val="Compact"/>
            </w:pPr>
            <w:r>
              <w:t xml:space="preserve">3 strong (0.90+0.80+0.70)</w:t>
            </w:r>
          </w:p>
        </w:tc>
        <w:tc>
          <w:tcPr/>
          <w:p>
            <w:pPr>
              <w:pStyle w:val="Compact"/>
            </w:pPr>
            <w:r>
              <w:t xml:space="preserve">0.16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APPROVE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Observation:</w:t>
      </w:r>
      <w:r>
        <w:t xml:space="preserve"> </w:t>
      </w:r>
      <w:r>
        <w:t xml:space="preserve">Even with strong fraud signals, global aggregation diluted findings across 5 engines, resulting in LOW / APPROVE.</w:t>
      </w:r>
      <w:r>
        <w:t xml:space="preserve"> </w:t>
      </w:r>
      <w:r>
        <w:t xml:space="preserve">This is the same semantic issue recorded in</w:t>
      </w:r>
      <w:r>
        <w:t xml:space="preserve"> </w:t>
      </w:r>
      <w:r>
        <w:rPr>
          <w:rStyle w:val="VerbatimChar"/>
        </w:rPr>
        <w:t xml:space="preserve">DEV-RISK-SEM-001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5" w:name="_fca2a69728c0359f9c93d73895c479c17d5b004"/>
      <w:r>
        <w:t xml:space="preserve">Evidence Context Enrichment Observation</w:t>
      </w:r>
    </w:p>
    <w:p>
      <w:pPr>
        <w:pStyle w:val="FirstParagraph"/>
      </w:pPr>
      <w:r>
        <w:t xml:space="preserve">All fraud probes show:</w:t>
      </w:r>
    </w:p>
    <w:p>
      <w:pPr>
        <w:pStyle w:val="SourceCode"/>
      </w:pPr>
      <w:r>
        <w:rPr>
          <w:rStyle w:val="VerbatimChar"/>
        </w:rPr>
        <w:t xml:space="preserve">transaction_id = null</w:t>
      </w:r>
      <w:r>
        <w:br/>
      </w:r>
      <w:r>
        <w:rPr>
          <w:rStyle w:val="VerbatimChar"/>
        </w:rPr>
        <w:t xml:space="preserve">case_id = null</w:t>
      </w:r>
      <w:r>
        <w:br/>
      </w:r>
      <w:r>
        <w:rPr>
          <w:rStyle w:val="VerbatimChar"/>
        </w:rPr>
        <w:t xml:space="preserve">payload = {}</w:t>
      </w:r>
    </w:p>
    <w:p>
      <w:pPr>
        <w:pStyle w:val="FirstParagraph"/>
      </w:pPr>
      <w:r>
        <w:t xml:space="preserve">Detection provenance exists, but evidence context enrichment is not complete for Decision Passport / Evidence Lineage.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6" w:name="_286ca5660dbc6e71e569804206cffd8b6379cf0"/>
      <w:r>
        <w:t xml:space="preserve">Decision IDs</w:t>
      </w:r>
    </w:p>
    <w:p>
      <w:pPr>
        <w:pStyle w:val="Compact"/>
        <w:numPr>
          <w:ilvl w:val="0"/>
          <w:numId w:val="1002"/>
        </w:numPr>
      </w:pPr>
      <w:r>
        <w:t xml:space="preserve">FRAUD-W2-SE:</w:t>
      </w:r>
      <w:r>
        <w:t xml:space="preserve"> </w:t>
      </w:r>
      <w:r>
        <w:rPr>
          <w:rStyle w:val="VerbatimChar"/>
        </w:rPr>
        <w:t xml:space="preserve">DEC-AB166A3D</w:t>
      </w:r>
    </w:p>
    <w:p>
      <w:pPr>
        <w:pStyle w:val="Compact"/>
        <w:numPr>
          <w:ilvl w:val="0"/>
          <w:numId w:val="1002"/>
        </w:numPr>
      </w:pPr>
      <w:r>
        <w:t xml:space="preserve">FRAUD-W2-ID:</w:t>
      </w:r>
      <w:r>
        <w:t xml:space="preserve"> </w:t>
      </w:r>
      <w:r>
        <w:rPr>
          <w:rStyle w:val="VerbatimChar"/>
        </w:rPr>
        <w:t xml:space="preserve">DEC-04296126</w:t>
      </w:r>
    </w:p>
    <w:p>
      <w:pPr>
        <w:pStyle w:val="Compact"/>
        <w:numPr>
          <w:ilvl w:val="0"/>
          <w:numId w:val="1002"/>
        </w:numPr>
      </w:pPr>
      <w:r>
        <w:t xml:space="preserve">FRAUD-W2-BOT:</w:t>
      </w:r>
      <w:r>
        <w:t xml:space="preserve"> </w:t>
      </w:r>
      <w:r>
        <w:rPr>
          <w:rStyle w:val="VerbatimChar"/>
        </w:rPr>
        <w:t xml:space="preserve">DEC-06E4A80A</w:t>
      </w:r>
    </w:p>
    <w:p>
      <w:pPr>
        <w:pStyle w:val="Compact"/>
        <w:numPr>
          <w:ilvl w:val="0"/>
          <w:numId w:val="1002"/>
        </w:numPr>
      </w:pPr>
      <w:r>
        <w:t xml:space="preserve">FRAUD-W2-MULTI:</w:t>
      </w:r>
      <w:r>
        <w:t xml:space="preserve"> </w:t>
      </w:r>
      <w:r>
        <w:rPr>
          <w:rStyle w:val="VerbatimChar"/>
        </w:rPr>
        <w:t xml:space="preserve">DEC-EF0A0348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7" w:name="_decision"/>
      <w:r>
        <w:t xml:space="preserve">Decision</w:t>
      </w:r>
    </w:p>
    <w:p>
      <w:pPr>
        <w:pStyle w:val="Compact"/>
        <w:numPr>
          <w:ilvl w:val="0"/>
          <w:numId w:val="1003"/>
        </w:numPr>
      </w:pPr>
      <w:r>
        <w:t xml:space="preserve">No production code changes.</w:t>
      </w:r>
    </w:p>
    <w:p>
      <w:pPr>
        <w:pStyle w:val="Compact"/>
        <w:numPr>
          <w:ilvl w:val="0"/>
          <w:numId w:val="1003"/>
        </w:numPr>
      </w:pPr>
      <w:r>
        <w:t xml:space="preserve">No test changes.</w:t>
      </w:r>
    </w:p>
    <w:p>
      <w:pPr>
        <w:pStyle w:val="Compact"/>
        <w:numPr>
          <w:ilvl w:val="0"/>
          <w:numId w:val="1003"/>
        </w:numPr>
      </w:pPr>
      <w:r>
        <w:t xml:space="preserve">No bootstrap changes.</w:t>
      </w:r>
    </w:p>
    <w:p>
      <w:pPr>
        <w:pStyle w:val="Compact"/>
        <w:numPr>
          <w:ilvl w:val="0"/>
          <w:numId w:val="1003"/>
        </w:numPr>
      </w:pPr>
      <w:r>
        <w:t xml:space="preserve">No plugin migrations.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DEV-RISK-SEM-001</w:t>
      </w:r>
      <w:r>
        <w:t xml:space="preserve"> </w:t>
      </w:r>
      <w:r>
        <w:t xml:space="preserve">remains deferred.</w:t>
      </w:r>
    </w:p>
    <w:p>
      <w:pPr>
        <w:pStyle w:val="Compact"/>
        <w:numPr>
          <w:ilvl w:val="0"/>
          <w:numId w:val="1003"/>
        </w:numPr>
      </w:pPr>
      <w:r>
        <w:t xml:space="preserve">Fraud findings are recorded as additional evidence for Risk Semantics work after pilot.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8" w:name="_e36ac16f05731ce7506646925f875a27b180324"/>
      <w:r>
        <w:t xml:space="preserve">Next Step</w:t>
      </w:r>
    </w:p>
    <w:p>
      <w:pPr>
        <w:pStyle w:val="FirstParagraph"/>
      </w:pPr>
      <w:r>
        <w:t xml:space="preserve">Move to Wave 3 — Sanctions Reconciliation.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Fraud Wave2 Reconciliation</dc:title>
  <dc:creator>HISN Platform</dc:creator>
  <cp:keywords>HISN, FCDOS, financial crime, decision operating system</cp:keywords>
  <dcterms:created xsi:type="dcterms:W3CDTF">2026-10-13T12:57:03Z</dcterms:created>
  <dcterms:modified xsi:type="dcterms:W3CDTF">2026-10-13T12:57:03Z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