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DATA RETENTION POLICY</w:t>
      </w:r>
    </w:p>
    <w:p>
      <w:pPr>
        <w:pStyle w:val="Heading2"/>
      </w:pPr>
      <w:bookmarkStart w:id="9" w:name="_schedule"/>
      <w:r>
        <w:t xml:space="preserve">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 Type</w:t>
            </w:r>
          </w:p>
        </w:tc>
        <w:tc>
          <w:tcPr/>
          <w:p>
            <w:pPr>
              <w:pStyle w:val="Compact"/>
            </w:pPr>
            <w:r>
              <w:t xml:space="preserve">Retention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 records</w:t>
            </w:r>
          </w:p>
        </w:tc>
        <w:tc>
          <w:tcPr/>
          <w:p>
            <w:pPr>
              <w:pStyle w:val="Compact"/>
            </w:pPr>
            <w:r>
              <w:t xml:space="preserve">10 years</w:t>
            </w:r>
          </w:p>
        </w:tc>
        <w:tc>
          <w:tcPr/>
          <w:p>
            <w:pPr>
              <w:pStyle w:val="Compact"/>
            </w:pPr>
            <w:r>
              <w:t xml:space="preserve">SAMA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data</w:t>
            </w:r>
          </w:p>
        </w:tc>
        <w:tc>
          <w:tcPr/>
          <w:p>
            <w:pPr>
              <w:pStyle w:val="Compact"/>
            </w:pPr>
            <w:r>
              <w:t xml:space="preserve">Contract + 5y</w:t>
            </w:r>
          </w:p>
        </w:tc>
        <w:tc>
          <w:tcPr/>
          <w:p>
            <w:pPr>
              <w:pStyle w:val="Compact"/>
            </w:pPr>
            <w:r>
              <w:t xml:space="preserve">PDPL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logs</w:t>
            </w:r>
          </w:p>
        </w:tc>
        <w:tc>
          <w:tcPr/>
          <w:p>
            <w:pPr>
              <w:pStyle w:val="Compact"/>
            </w:pPr>
            <w:r>
              <w:t xml:space="preserve">7 years</w:t>
            </w:r>
          </w:p>
        </w:tc>
        <w:tc>
          <w:tcPr/>
          <w:p>
            <w:pPr>
              <w:pStyle w:val="Compact"/>
            </w:pPr>
            <w:r>
              <w:t xml:space="preserve">Best practice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Marketing</w:t>
            </w:r>
          </w:p>
        </w:tc>
        <w:tc>
          <w:tcPr/>
          <w:p>
            <w:pPr>
              <w:pStyle w:val="Compact"/>
            </w:pPr>
            <w:r>
              <w:t xml:space="preserve">2 years</w:t>
            </w:r>
          </w:p>
        </w:tc>
        <w:tc>
          <w:tcPr/>
          <w:p>
            <w:pPr>
              <w:pStyle w:val="Compact"/>
            </w:pPr>
            <w:r>
              <w:t xml:space="preserve">PDPL</w:t>
            </w:r>
          </w:p>
        </w:tc>
      </w:tr>
      <w:tr>
        <w:tc>
          <w:tcPr/>
          <w:p>
            <w:pPr>
              <w:pStyle w:val="Compact"/>
            </w:pPr>
            <w:r>
              <w:t xml:space="preserve">HR records</w:t>
            </w:r>
          </w:p>
        </w:tc>
        <w:tc>
          <w:tcPr/>
          <w:p>
            <w:pPr>
              <w:pStyle w:val="Compact"/>
            </w:pPr>
            <w:r>
              <w:t xml:space="preserve">10 years</w:t>
            </w:r>
          </w:p>
        </w:tc>
        <w:tc>
          <w:tcPr/>
          <w:p>
            <w:pPr>
              <w:pStyle w:val="Compact"/>
            </w:pPr>
            <w:r>
              <w:t xml:space="preserve">Labor law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</w:t>
            </w:r>
          </w:p>
        </w:tc>
        <w:tc>
          <w:tcPr/>
          <w:p>
            <w:pPr>
              <w:pStyle w:val="Compact"/>
            </w:pPr>
            <w:r>
              <w:t xml:space="preserve">10 years</w:t>
            </w:r>
          </w:p>
        </w:tc>
        <w:tc>
          <w:tcPr/>
          <w:p>
            <w:pPr>
              <w:pStyle w:val="Compact"/>
            </w:pPr>
            <w:r>
              <w:t xml:space="preserve">ZATCA</w:t>
            </w:r>
          </w:p>
        </w:tc>
      </w:tr>
    </w:tbl>
    <w:p>
      <w:pPr>
        <w:pStyle w:val="Heading2"/>
      </w:pPr>
      <w:bookmarkStart w:id="10" w:name="_deletion"/>
      <w:r>
        <w:t xml:space="preserve">Deletion</w:t>
      </w:r>
    </w:p>
    <w:p>
      <w:pPr>
        <w:pStyle w:val="FirstParagraph"/>
      </w:pPr>
      <w:r>
        <w:t xml:space="preserve">Secure; certificate provided</w:t>
      </w:r>
    </w:p>
    <w:p>
      <w:pPr>
        <w:pStyle w:val="Heading2"/>
      </w:pPr>
      <w:bookmarkStart w:id="11" w:name="_8909c9a7bc4e0547c7e8b5e227ee24770d12796"/>
      <w:r>
        <w:t xml:space="preserve">Legal Hold</w:t>
      </w:r>
    </w:p>
    <w:p>
      <w:pPr>
        <w:pStyle w:val="FirstParagraph"/>
      </w:pPr>
      <w:r>
        <w:t xml:space="preserve">Overrides schedule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Retention Policy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