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AR / AP AGING</w:t>
      </w:r>
    </w:p>
    <w:p>
      <w:pPr>
        <w:pStyle w:val="Heading2"/>
      </w:pPr>
      <w:bookmarkStart w:id="9" w:name="_0c2d27b8e553e1ef9e16c6eab02a9111deec400"/>
      <w:r>
        <w:t xml:space="preserve">Accounts Receivable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Customer</w:t>
            </w:r>
          </w:p>
        </w:tc>
        <w:tc>
          <w:tcPr/>
          <w:p>
            <w:pPr>
              <w:pStyle w:val="Compact"/>
            </w:pPr>
            <w:r>
              <w:t xml:space="preserve">Current</w:t>
            </w:r>
          </w:p>
        </w:tc>
        <w:tc>
          <w:tcPr/>
          <w:p>
            <w:pPr>
              <w:pStyle w:val="Compact"/>
            </w:pPr>
            <w:r>
              <w:t xml:space="preserve">30d</w:t>
            </w:r>
          </w:p>
        </w:tc>
        <w:tc>
          <w:tcPr/>
          <w:p>
            <w:pPr>
              <w:pStyle w:val="Compact"/>
            </w:pPr>
            <w:r>
              <w:t xml:space="preserve">60d</w:t>
            </w:r>
          </w:p>
        </w:tc>
        <w:tc>
          <w:tcPr/>
          <w:p>
            <w:pPr>
              <w:pStyle w:val="Compact"/>
            </w:pPr>
            <w:r>
              <w:t xml:space="preserve">90d+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</w:tbl>
    <w:p>
      <w:pPr>
        <w:pStyle w:val="Heading2"/>
      </w:pPr>
      <w:bookmarkStart w:id="10" w:name="_9c12936f3c8097bf8672076c56818fcacdb36a8"/>
      <w:r>
        <w:t xml:space="preserve">Accounts Payable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Current</w:t>
            </w:r>
          </w:p>
        </w:tc>
        <w:tc>
          <w:tcPr/>
          <w:p>
            <w:pPr>
              <w:pStyle w:val="Compact"/>
            </w:pPr>
            <w:r>
              <w:t xml:space="preserve">30d</w:t>
            </w:r>
          </w:p>
        </w:tc>
        <w:tc>
          <w:tcPr/>
          <w:p>
            <w:pPr>
              <w:pStyle w:val="Compact"/>
            </w:pPr>
            <w:r>
              <w:t xml:space="preserve">60d</w:t>
            </w:r>
          </w:p>
        </w:tc>
        <w:tc>
          <w:tcPr/>
          <w:p>
            <w:pPr>
              <w:pStyle w:val="Compact"/>
            </w:pPr>
            <w:r>
              <w:t xml:space="preserve">90d+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</w:tbl>
    <w:p>
      <w:pPr>
        <w:pStyle w:val="Heading2"/>
      </w:pPr>
      <w:bookmarkStart w:id="11" w:name="_a4e524e8c9702b1ac8044b8ed52cab9145899ff"/>
      <w:r>
        <w:t xml:space="preserve">DSO / DPO</w:t>
      </w:r>
    </w:p>
    <w:p>
      <w:pPr>
        <w:pStyle w:val="Compact"/>
        <w:numPr>
          <w:ilvl w:val="0"/>
          <w:numId w:val="1001"/>
        </w:numPr>
      </w:pPr>
      <w:r>
        <w:t xml:space="preserve">DSO: ___ days</w:t>
      </w:r>
    </w:p>
    <w:p>
      <w:pPr>
        <w:pStyle w:val="Compact"/>
        <w:numPr>
          <w:ilvl w:val="0"/>
          <w:numId w:val="1001"/>
        </w:numPr>
      </w:pPr>
      <w:r>
        <w:t xml:space="preserve">DPO: ___ days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 AP Aging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