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BREAK-EVEN ANALYSIS</w:t>
      </w:r>
    </w:p>
    <w:p>
      <w:pPr>
        <w:pStyle w:val="Heading2"/>
      </w:pPr>
      <w:bookmarkStart w:id="9" w:name="_37054463c4b1c4a94f942c052c8db111e3dfdb9"/>
      <w:r>
        <w:t xml:space="preserve">Fixed Costs (Monthly)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SAR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Payroll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Cloud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Office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Other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Heading2"/>
      </w:pPr>
      <w:bookmarkStart w:id="10" w:name="_b132dc33d3debe86439c099280bf8ea98858455"/>
      <w:r>
        <w:t xml:space="preserve">Variable Costs</w:t>
      </w:r>
    </w:p>
    <w:p>
      <w:pPr>
        <w:pStyle w:val="Compact"/>
        <w:numPr>
          <w:ilvl w:val="0"/>
          <w:numId w:val="1001"/>
        </w:numPr>
      </w:pPr>
      <w:r>
        <w:t xml:space="preserve">COGS: 25% of revenue</w:t>
      </w:r>
    </w:p>
    <w:p>
      <w:pPr>
        <w:pStyle w:val="Compact"/>
        <w:numPr>
          <w:ilvl w:val="0"/>
          <w:numId w:val="1001"/>
        </w:numPr>
      </w:pPr>
      <w:r>
        <w:t xml:space="preserve">S&amp;M: 15% of revenue</w:t>
      </w:r>
    </w:p>
    <w:p>
      <w:pPr>
        <w:pStyle w:val="Heading2"/>
      </w:pPr>
      <w:bookmarkStart w:id="11" w:name="_dc60e600a86d5d1a569b5b0f3246cabf3d4a331"/>
      <w:r>
        <w:t xml:space="preserve">Break-Even Revenue</w:t>
      </w:r>
    </w:p>
    <w:p>
      <w:pPr>
        <w:pStyle w:val="FirstParagraph"/>
      </w:pPr>
      <w:r>
        <w:t xml:space="preserve">Monthly: SAR</w:t>
      </w:r>
      <w:r>
        <w:t xml:space="preserve"> 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Annual: SAR</w:t>
      </w:r>
      <w:r>
        <w:rPr>
          <w:b/>
          <w:bCs/>
          <w:i/>
          <w:iCs/>
        </w:rPr>
        <w:t xml:space="preserve"> </w:t>
      </w:r>
    </w:p>
    <w:p>
      <w:pPr>
        <w:pStyle w:val="Heading2"/>
      </w:pPr>
      <w:bookmarkStart w:id="12" w:name="_4e06b77ef239a3607e93efac459432df5d6d714"/>
      <w:r>
        <w:t xml:space="preserve">Break-Even Customers</w:t>
      </w:r>
    </w:p>
    <w:p>
      <w:pPr>
        <w:pStyle w:val="FirstParagraph"/>
      </w:pPr>
      <w:r>
        <w:t xml:space="preserve">At ACV SAR 1M: ___ customers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Finance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Break Even Analysis</dc:title>
  <dc:creator>HISN Platform</dc:creator>
  <cp:keywords>HISN, FCDOS, financial crime, decision operating system</cp:keywords>
  <dcterms:created xsi:type="dcterms:W3CDTF">2026-10-14T06:28:28Z</dcterms:created>
  <dcterms:modified xsi:type="dcterms:W3CDTF">2026-10-14T06:28:28Z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