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DEBT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Lender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Currency</w:t>
            </w:r>
          </w:p>
        </w:tc>
        <w:tc>
          <w:tcPr/>
          <w:p>
            <w:pPr>
              <w:pStyle w:val="Compact"/>
            </w:pPr>
            <w:r>
              <w:t xml:space="preserve">Principal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  <w:tc>
          <w:tcPr/>
          <w:p>
            <w:pPr>
              <w:pStyle w:val="Compact"/>
            </w:pPr>
            <w:r>
              <w:t xml:space="preserve">Covenant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9" w:name="_3868da7fec7e1c9b96be2afbede6d5d11ab1eb8"/>
      <w:r>
        <w:t xml:space="preserve">Total Debt: SAR ___</w:t>
      </w:r>
    </w:p>
    <w:p>
      <w:pPr>
        <w:pStyle w:val="Heading2"/>
      </w:pPr>
      <w:bookmarkStart w:id="10" w:name="_covenants"/>
      <w:r>
        <w:t xml:space="preserve">Covenants</w:t>
      </w:r>
    </w:p>
    <w:p>
      <w:pPr>
        <w:pStyle w:val="Compact"/>
        <w:numPr>
          <w:ilvl w:val="0"/>
          <w:numId w:val="1001"/>
        </w:numPr>
      </w:pPr>
      <w:r>
        <w:t xml:space="preserve">DSCR &gt; 1.2x</w:t>
      </w:r>
    </w:p>
    <w:p>
      <w:pPr>
        <w:pStyle w:val="Compact"/>
        <w:numPr>
          <w:ilvl w:val="0"/>
          <w:numId w:val="1002"/>
        </w:numPr>
      </w:pPr>
      <w:r>
        <w:t xml:space="preserve">Debt/Equity &lt; 2x</w:t>
      </w:r>
    </w:p>
    <w:p>
      <w:pPr>
        <w:pStyle w:val="Compact"/>
        <w:numPr>
          <w:ilvl w:val="0"/>
          <w:numId w:val="1003"/>
        </w:numPr>
      </w:pPr>
      <w:r>
        <w:t xml:space="preserve">Negative pledge</w:t>
      </w:r>
    </w:p>
    <w:p>
      <w:pPr>
        <w:pStyle w:val="Heading2"/>
      </w:pPr>
      <w:bookmarkStart w:id="11" w:name="_07a6223c80682b0698646686109c16b95aa1d36"/>
      <w:r>
        <w:t xml:space="preserve">Repayment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Quarter</w:t>
            </w:r>
          </w:p>
        </w:tc>
        <w:tc>
          <w:tcPr/>
          <w:p>
            <w:pPr>
              <w:pStyle w:val="Compact"/>
            </w:pPr>
            <w:r>
              <w:t xml:space="preserve">Principal</w:t>
            </w:r>
          </w:p>
        </w:tc>
        <w:tc>
          <w:tcPr/>
          <w:p>
            <w:pPr>
              <w:pStyle w:val="Compact"/>
            </w:pPr>
            <w:r>
              <w:t xml:space="preserve">Interest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Schedule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