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0b86a3e1afe3fc9d25cc206af54ee0805028ced"/>
      <w:r>
        <w:t xml:space="preserve">HISN Enterprise DNA v1.0</w:t>
      </w:r>
    </w:p>
    <w:p>
      <w:pPr>
        <w:pStyle w:val="Heading2"/>
      </w:pPr>
      <w:bookmarkStart w:id="10" w:name="_identity"/>
      <w:r>
        <w:t xml:space="preserve">1. Identity</w:t>
      </w:r>
    </w:p>
    <w:p>
      <w:pPr>
        <w:pStyle w:val="FirstParagraph"/>
      </w:pPr>
      <w:r>
        <w:t xml:space="preserve">HISN (حِصْن) is a Financial Crime Decision Operating System (FCDOS).</w:t>
      </w:r>
    </w:p>
    <w:p>
      <w:pPr>
        <w:pStyle w:val="BodyText"/>
      </w:pPr>
      <w:r>
        <w:t xml:space="preserve">It is not an AML tool only.</w:t>
      </w:r>
      <w:r>
        <w:t xml:space="preserve"> </w:t>
      </w:r>
      <w:r>
        <w:t xml:space="preserve">It is a decision infrastructure layer that transforms financial events into explainable, auditable, and governed decisions.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a4e3ecc5fe6baca007220df7848af8afce5cd35"/>
      <w:r>
        <w:t xml:space="preserve">2. Core Mission</w:t>
      </w:r>
    </w:p>
    <w:p>
      <w:pPr>
        <w:pStyle w:val="FirstParagraph"/>
      </w:pPr>
      <w:r>
        <w:t xml:space="preserve">Enable financial institutions to make trusted decisions through:</w:t>
      </w:r>
    </w:p>
    <w:p>
      <w:pPr>
        <w:pStyle w:val="Compact"/>
        <w:numPr>
          <w:ilvl w:val="0"/>
          <w:numId w:val="1001"/>
        </w:numPr>
      </w:pPr>
      <w:r>
        <w:t xml:space="preserve">Evidence</w:t>
      </w:r>
    </w:p>
    <w:p>
      <w:pPr>
        <w:pStyle w:val="Compact"/>
        <w:numPr>
          <w:ilvl w:val="0"/>
          <w:numId w:val="1001"/>
        </w:numPr>
      </w:pPr>
      <w:r>
        <w:t xml:space="preserve">Intelligence</w:t>
      </w:r>
    </w:p>
    <w:p>
      <w:pPr>
        <w:pStyle w:val="Compact"/>
        <w:numPr>
          <w:ilvl w:val="0"/>
          <w:numId w:val="1001"/>
        </w:numPr>
      </w:pPr>
      <w:r>
        <w:t xml:space="preserve">Governance</w:t>
      </w:r>
    </w:p>
    <w:p>
      <w:pPr>
        <w:pStyle w:val="Compact"/>
        <w:numPr>
          <w:ilvl w:val="0"/>
          <w:numId w:val="1001"/>
        </w:numPr>
      </w:pPr>
      <w:r>
        <w:t xml:space="preserve">Explainability</w:t>
      </w:r>
    </w:p>
    <w:p>
      <w:pPr>
        <w:pStyle w:val="Compact"/>
        <w:numPr>
          <w:ilvl w:val="0"/>
          <w:numId w:val="1001"/>
        </w:numPr>
      </w:pPr>
      <w:r>
        <w:t xml:space="preserve">Auditability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8134397dbf166471da11aedd3d608b25dc14597"/>
      <w:r>
        <w:t xml:space="preserve">3. Architectural DNA</w:t>
      </w:r>
    </w:p>
    <w:p>
      <w:pPr>
        <w:pStyle w:val="FirstParagraph"/>
      </w:pPr>
      <w:r>
        <w:t xml:space="preserve">The HISN architecture is built on:</w:t>
      </w:r>
    </w:p>
    <w:p>
      <w:pPr>
        <w:pStyle w:val="Compact"/>
        <w:numPr>
          <w:ilvl w:val="0"/>
          <w:numId w:val="1002"/>
        </w:numPr>
      </w:pPr>
      <w:r>
        <w:t xml:space="preserve">Canonical Model</w:t>
      </w:r>
    </w:p>
    <w:p>
      <w:pPr>
        <w:pStyle w:val="Compact"/>
        <w:numPr>
          <w:ilvl w:val="0"/>
          <w:numId w:val="1002"/>
        </w:numPr>
      </w:pPr>
      <w:r>
        <w:t xml:space="preserve">Decision Runtime</w:t>
      </w:r>
    </w:p>
    <w:p>
      <w:pPr>
        <w:pStyle w:val="Compact"/>
        <w:numPr>
          <w:ilvl w:val="0"/>
          <w:numId w:val="1002"/>
        </w:numPr>
      </w:pPr>
      <w:r>
        <w:t xml:space="preserve">Adapter Framework</w:t>
      </w:r>
    </w:p>
    <w:p>
      <w:pPr>
        <w:pStyle w:val="Compact"/>
        <w:numPr>
          <w:ilvl w:val="0"/>
          <w:numId w:val="1002"/>
        </w:numPr>
      </w:pPr>
      <w:r>
        <w:t xml:space="preserve">Plugin Architecture</w:t>
      </w:r>
    </w:p>
    <w:p>
      <w:pPr>
        <w:pStyle w:val="Compact"/>
        <w:numPr>
          <w:ilvl w:val="0"/>
          <w:numId w:val="1002"/>
        </w:numPr>
      </w:pPr>
      <w:r>
        <w:t xml:space="preserve">Evidence First Design</w:t>
      </w:r>
    </w:p>
    <w:p>
      <w:pPr>
        <w:pStyle w:val="Compact"/>
        <w:numPr>
          <w:ilvl w:val="0"/>
          <w:numId w:val="1002"/>
        </w:numPr>
      </w:pPr>
      <w:r>
        <w:t xml:space="preserve">Audit Verification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05bc10d9f5f1654761c9b482d54da58782b775a"/>
      <w:r>
        <w:t xml:space="preserve">4. Decision Philosophy</w:t>
      </w:r>
    </w:p>
    <w:p>
      <w:pPr>
        <w:pStyle w:val="FirstParagraph"/>
      </w:pPr>
      <w:r>
        <w:t xml:space="preserve">Every decision must have:</w:t>
      </w:r>
    </w:p>
    <w:p>
      <w:pPr>
        <w:pStyle w:val="Compact"/>
        <w:numPr>
          <w:ilvl w:val="0"/>
          <w:numId w:val="1003"/>
        </w:numPr>
      </w:pPr>
      <w:r>
        <w:t xml:space="preserve">Decision identity</w:t>
      </w:r>
    </w:p>
    <w:p>
      <w:pPr>
        <w:pStyle w:val="Compact"/>
        <w:numPr>
          <w:ilvl w:val="0"/>
          <w:numId w:val="1003"/>
        </w:numPr>
      </w:pPr>
      <w:r>
        <w:t xml:space="preserve">Evidence trail</w:t>
      </w:r>
    </w:p>
    <w:p>
      <w:pPr>
        <w:pStyle w:val="Compact"/>
        <w:numPr>
          <w:ilvl w:val="0"/>
          <w:numId w:val="1003"/>
        </w:numPr>
      </w:pPr>
      <w:r>
        <w:t xml:space="preserve">Reasoning path</w:t>
      </w:r>
    </w:p>
    <w:p>
      <w:pPr>
        <w:pStyle w:val="Compact"/>
        <w:numPr>
          <w:ilvl w:val="0"/>
          <w:numId w:val="1003"/>
        </w:numPr>
      </w:pPr>
      <w:r>
        <w:t xml:space="preserve">Risk evaluation</w:t>
      </w:r>
    </w:p>
    <w:p>
      <w:pPr>
        <w:pStyle w:val="Compact"/>
        <w:numPr>
          <w:ilvl w:val="0"/>
          <w:numId w:val="1003"/>
        </w:numPr>
      </w:pPr>
      <w:r>
        <w:t xml:space="preserve">Audit history</w:t>
      </w:r>
    </w:p>
    <w:p>
      <w:pPr>
        <w:pStyle w:val="FirstParagraph"/>
      </w:pPr>
      <w:r>
        <w:t xml:space="preserve">No decision exists without explainability.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3441aec88f49d41778f3b57bacbad60aef2731c"/>
      <w:r>
        <w:t xml:space="preserve">5. Non-Negotiable Principles</w:t>
      </w:r>
    </w:p>
    <w:p>
      <w:pPr>
        <w:pStyle w:val="FirstParagraph"/>
        <w:numPr>
          <w:ilvl w:val="0"/>
          <w:numId w:val="1004"/>
        </w:numPr>
      </w:pPr>
      <w:r>
        <w:t xml:space="preserve">Data sources never control decision logic.</w:t>
      </w:r>
    </w:p>
    <w:p>
      <w:pPr>
        <w:pStyle w:val="FirstParagraph"/>
        <w:numPr>
          <w:ilvl w:val="0"/>
          <w:numId w:val="1004"/>
        </w:numPr>
      </w:pPr>
      <w:r>
        <w:t xml:space="preserve">All external data must pass through Canonical Models.</w:t>
      </w:r>
    </w:p>
    <w:p>
      <w:pPr>
        <w:pStyle w:val="FirstParagraph"/>
        <w:numPr>
          <w:ilvl w:val="0"/>
          <w:numId w:val="1004"/>
        </w:numPr>
      </w:pPr>
      <w:r>
        <w:t xml:space="preserve">Regulatory decisions require deterministic rules, evidence, and governance.</w:t>
      </w:r>
    </w:p>
    <w:p>
      <w:pPr>
        <w:pStyle w:val="FirstParagraph"/>
        <w:numPr>
          <w:ilvl w:val="0"/>
          <w:numId w:val="1004"/>
        </w:numPr>
      </w:pPr>
      <w:r>
        <w:t xml:space="preserve">AI may assist intelligence but cannot replace regulatory accountability.</w:t>
      </w:r>
    </w:p>
    <w:p>
      <w:pPr>
        <w:pStyle w:val="FirstParagraph"/>
        <w:numPr>
          <w:ilvl w:val="0"/>
          <w:numId w:val="1004"/>
        </w:numPr>
      </w:pPr>
      <w:r>
        <w:t xml:space="preserve">Every important action must be auditable.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6be892366fe7d104f5edbbf2dc547a463f423d4"/>
      <w:r>
        <w:t xml:space="preserve">6. Current v8 Foundation</w:t>
      </w:r>
    </w:p>
    <w:p>
      <w:pPr>
        <w:pStyle w:val="FirstParagraph"/>
      </w:pPr>
      <w:r>
        <w:t xml:space="preserve">Implemented:</w:t>
      </w:r>
    </w:p>
    <w:p>
      <w:pPr>
        <w:pStyle w:val="Compact"/>
        <w:numPr>
          <w:ilvl w:val="0"/>
          <w:numId w:val="1005"/>
        </w:numPr>
      </w:pPr>
      <w:r>
        <w:t xml:space="preserve">CanonicalTransaction</w:t>
      </w:r>
    </w:p>
    <w:p>
      <w:pPr>
        <w:pStyle w:val="Compact"/>
        <w:numPr>
          <w:ilvl w:val="0"/>
          <w:numId w:val="1005"/>
        </w:numPr>
      </w:pPr>
      <w:r>
        <w:t xml:space="preserve">CanonicalContext</w:t>
      </w:r>
    </w:p>
    <w:p>
      <w:pPr>
        <w:pStyle w:val="Compact"/>
        <w:numPr>
          <w:ilvl w:val="0"/>
          <w:numId w:val="1005"/>
        </w:numPr>
      </w:pPr>
      <w:r>
        <w:t xml:space="preserve">Runtime Engine</w:t>
      </w:r>
    </w:p>
    <w:p>
      <w:pPr>
        <w:pStyle w:val="Compact"/>
        <w:numPr>
          <w:ilvl w:val="0"/>
          <w:numId w:val="1005"/>
        </w:numPr>
      </w:pPr>
      <w:r>
        <w:t xml:space="preserve">Plugin Loader</w:t>
      </w:r>
    </w:p>
    <w:p>
      <w:pPr>
        <w:pStyle w:val="Compact"/>
        <w:numPr>
          <w:ilvl w:val="0"/>
          <w:numId w:val="1005"/>
        </w:numPr>
      </w:pPr>
      <w:r>
        <w:t xml:space="preserve">Ingestion Layer</w:t>
      </w:r>
    </w:p>
    <w:p>
      <w:pPr>
        <w:pStyle w:val="Compact"/>
        <w:numPr>
          <w:ilvl w:val="0"/>
          <w:numId w:val="1005"/>
        </w:numPr>
      </w:pPr>
      <w:r>
        <w:t xml:space="preserve">AML Service</w:t>
      </w:r>
    </w:p>
    <w:p>
      <w:pPr>
        <w:pStyle w:val="Compact"/>
        <w:numPr>
          <w:ilvl w:val="0"/>
          <w:numId w:val="1005"/>
        </w:numPr>
      </w:pPr>
      <w:r>
        <w:t xml:space="preserve">Fraud Service</w:t>
      </w:r>
    </w:p>
    <w:p>
      <w:pPr>
        <w:pStyle w:val="Compact"/>
        <w:numPr>
          <w:ilvl w:val="0"/>
          <w:numId w:val="1005"/>
        </w:numPr>
      </w:pPr>
      <w:r>
        <w:t xml:space="preserve">Sanctions Service</w:t>
      </w:r>
    </w:p>
    <w:p>
      <w:pPr>
        <w:pStyle w:val="Compact"/>
        <w:numPr>
          <w:ilvl w:val="0"/>
          <w:numId w:val="1005"/>
        </w:numPr>
      </w:pPr>
      <w:r>
        <w:t xml:space="preserve">KYC Service</w:t>
      </w:r>
    </w:p>
    <w:p>
      <w:pPr>
        <w:pStyle w:val="Compact"/>
        <w:numPr>
          <w:ilvl w:val="0"/>
          <w:numId w:val="1005"/>
        </w:numPr>
      </w:pPr>
      <w:r>
        <w:t xml:space="preserve">Graph Intelligence</w:t>
      </w:r>
    </w:p>
    <w:p>
      <w:pPr>
        <w:pStyle w:val="Compact"/>
        <w:numPr>
          <w:ilvl w:val="0"/>
          <w:numId w:val="1005"/>
        </w:numPr>
      </w:pPr>
      <w:r>
        <w:t xml:space="preserve">Audit Trail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08e79741fa13a4b693c82f828bffe6dbcd62e9f"/>
      <w:r>
        <w:t xml:space="preserve">7. Evolution Path</w:t>
      </w:r>
    </w:p>
    <w:p>
      <w:pPr>
        <w:pStyle w:val="FirstParagraph"/>
      </w:pPr>
      <w:r>
        <w:t xml:space="preserve">v8:</w:t>
      </w:r>
      <w:r>
        <w:t xml:space="preserve"> </w:t>
      </w:r>
      <w:r>
        <w:t xml:space="preserve">Foundation and decision infrastructure.</w:t>
      </w:r>
    </w:p>
    <w:p>
      <w:pPr>
        <w:pStyle w:val="BodyText"/>
      </w:pPr>
      <w:r>
        <w:t xml:space="preserve">v8.x:</w:t>
      </w:r>
      <w:r>
        <w:t xml:space="preserve"> </w:t>
      </w:r>
      <w:r>
        <w:t xml:space="preserve">Operational maturity.</w:t>
      </w:r>
    </w:p>
    <w:p>
      <w:pPr>
        <w:pStyle w:val="BodyText"/>
      </w:pPr>
      <w:r>
        <w:t xml:space="preserve">v9:</w:t>
      </w:r>
      <w:r>
        <w:t xml:space="preserve"> </w:t>
      </w:r>
      <w:r>
        <w:t xml:space="preserve">Financial Intelligence Layer:</w:t>
      </w:r>
    </w:p>
    <w:p>
      <w:pPr>
        <w:pStyle w:val="Compact"/>
        <w:numPr>
          <w:ilvl w:val="0"/>
          <w:numId w:val="1006"/>
        </w:numPr>
      </w:pPr>
      <w:r>
        <w:t xml:space="preserve">Financial GPS</w:t>
      </w:r>
    </w:p>
    <w:p>
      <w:pPr>
        <w:pStyle w:val="Compact"/>
        <w:numPr>
          <w:ilvl w:val="0"/>
          <w:numId w:val="1006"/>
        </w:numPr>
      </w:pPr>
      <w:r>
        <w:t xml:space="preserve">Customer 360</w:t>
      </w:r>
    </w:p>
    <w:p>
      <w:pPr>
        <w:pStyle w:val="Compact"/>
        <w:numPr>
          <w:ilvl w:val="0"/>
          <w:numId w:val="1006"/>
        </w:numPr>
      </w:pPr>
      <w:r>
        <w:t xml:space="preserve">Decision DNA Intelligence</w:t>
      </w:r>
    </w:p>
    <w:p>
      <w:pPr>
        <w:pStyle w:val="Compact"/>
        <w:numPr>
          <w:ilvl w:val="0"/>
          <w:numId w:val="1006"/>
        </w:numPr>
      </w:pPr>
      <w:r>
        <w:t xml:space="preserve">Behavioral Intelligence</w:t>
      </w:r>
    </w:p>
    <w:p>
      <w:pPr>
        <w:pStyle w:val="Compact"/>
        <w:numPr>
          <w:ilvl w:val="0"/>
          <w:numId w:val="1006"/>
        </w:numPr>
      </w:pPr>
      <w:r>
        <w:t xml:space="preserve">Predictive Risk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7" w:name="_status"/>
      <w:r>
        <w:t xml:space="preserve">Status</w:t>
      </w:r>
    </w:p>
    <w:p>
      <w:pPr>
        <w:pStyle w:val="FirstParagraph"/>
      </w:pPr>
      <w: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t xml:space="preserve">Classification:</w:t>
      </w:r>
      <w:r>
        <w:t xml:space="preserve"> </w:t>
      </w:r>
      <w:r>
        <w:t xml:space="preserve">Strategic Architecture Asset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ENTERPRISE DNA</dc:title>
  <dc:creator>HISN Platform</dc:creator>
  <cp:keywords>HISN, FCDOS, financial crime, decision operating system</cp:keywords>
  <dcterms:created xsi:type="dcterms:W3CDTF">2026-10-13T12:57:07Z</dcterms:created>
  <dcterms:modified xsi:type="dcterms:W3CDTF">2026-10-13T12:57:07Z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