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978f28db9a13172bf1cfc0e862c7d9f10b2b42d"/>
      <w:r>
        <w:t xml:space="preserve">HISN Full Assurance Release Record — 2026-09-25</w:t>
      </w:r>
    </w:p>
    <w:p>
      <w:pPr>
        <w:pStyle w:val="FirstParagraph"/>
      </w:pPr>
      <w:r>
        <w:rPr>
          <w:b/>
          <w:bCs/>
        </w:rPr>
        <w:t xml:space="preserve">Document ID:</w:t>
      </w:r>
      <w:r>
        <w:t xml:space="preserve"> </w:t>
      </w:r>
      <w:r>
        <w:t xml:space="preserve">HISN-ASSURANCE-2026-09-25</w:t>
      </w:r>
      <w:r>
        <w:br/>
      </w:r>
      <w:r>
        <w:rPr>
          <w:b/>
          <w:bCs/>
        </w:rPr>
        <w:t xml:space="preserve">Release line:</w:t>
      </w:r>
      <w:r>
        <w:t xml:space="preserve"> </w:t>
      </w:r>
      <w:r>
        <w:rPr>
          <w:rStyle w:val="VerbatimChar"/>
        </w:rPr>
        <w:t xml:space="preserve">10.0.1</w:t>
      </w:r>
      <w:r>
        <w:br/>
      </w:r>
      <w:r>
        <w:rPr>
          <w:b/>
          <w:bCs/>
        </w:rPr>
        <w:t xml:space="preserve">Assurance status:</w:t>
      </w:r>
      <w:r>
        <w:t xml:space="preserve"> </w:t>
      </w:r>
      <w:r>
        <w:t xml:space="preserve">CURRENT — engineering + target-environment smoke evidence consolidated</w:t>
      </w:r>
      <w:r>
        <w:br/>
      </w:r>
      <w:r>
        <w:rPr>
          <w:b/>
          <w:bCs/>
        </w:rPr>
        <w:t xml:space="preserve">Platform repository:</w:t>
      </w:r>
      <w:r>
        <w:t xml:space="preserve"> </w:t>
      </w:r>
      <w:r>
        <w:rPr>
          <w:rStyle w:val="VerbatimChar"/>
        </w:rPr>
        <w:t xml:space="preserve">Abdo-Tec/hisn-platform</w:t>
      </w:r>
      <w:r>
        <w:br/>
      </w:r>
      <w:r>
        <w:rPr>
          <w:b/>
          <w:bCs/>
        </w:rPr>
        <w:t xml:space="preserve">Baseline commit:</w:t>
      </w:r>
      <w:r>
        <w:t xml:space="preserve"> </w:t>
      </w:r>
      <w:r>
        <w:rPr>
          <w:rStyle w:val="VerbatimChar"/>
        </w:rPr>
        <w:t xml:space="preserve">95d122e416b3d608e111dd4106e1e34b498fc3e2</w:t>
      </w:r>
      <w:r>
        <w:br/>
      </w:r>
      <w:r>
        <w:rPr>
          <w:b/>
          <w:bCs/>
        </w:rPr>
        <w:t xml:space="preserve">Railway deployment:</w:t>
      </w:r>
      <w:r>
        <w:t xml:space="preserve"> </w:t>
      </w:r>
      <w:r>
        <w:rPr>
          <w:rStyle w:val="VerbatimChar"/>
        </w:rPr>
        <w:t xml:space="preserve">4188fa22-c636-442f-ac2a-6c01c79fa3ab</w:t>
      </w:r>
      <w:r>
        <w:br/>
      </w:r>
      <w:r>
        <w:rPr>
          <w:b/>
          <w:bCs/>
        </w:rPr>
        <w:t xml:space="preserve">Verification date:</w:t>
      </w:r>
      <w:r>
        <w:t xml:space="preserve"> </w:t>
      </w:r>
      <w:r>
        <w:t xml:space="preserve">2026-09-25</w:t>
      </w:r>
    </w:p>
    <w:p>
      <w:pPr>
        <w:pStyle w:val="Heading2"/>
      </w:pPr>
      <w:bookmarkStart w:id="10" w:name="_5b1970bbff01b802259417cca4f753e9159ba3c"/>
      <w:r>
        <w:t xml:space="preserve">Executive decision</w:t>
      </w:r>
    </w:p>
    <w:p>
      <w:pPr>
        <w:pStyle w:val="FirstParagraph"/>
      </w:pPr>
      <w:r>
        <w:t xml:space="preserve">The HISN</w:t>
      </w:r>
      <w:r>
        <w:t xml:space="preserve"> </w:t>
      </w:r>
      <w:r>
        <w:rPr>
          <w:rStyle w:val="VerbatimChar"/>
        </w:rPr>
        <w:t xml:space="preserve">10.0.1</w:t>
      </w:r>
      <w:r>
        <w:t xml:space="preserve"> </w:t>
      </w:r>
      <w:r>
        <w:t xml:space="preserve">release line has a current, reproducible engineering assurance baseline at commit</w:t>
      </w:r>
      <w:r>
        <w:t xml:space="preserve"> </w:t>
      </w:r>
      <w:r>
        <w:rPr>
          <w:rStyle w:val="VerbatimChar"/>
        </w:rPr>
        <w:t xml:space="preserve">95d122e4</w:t>
      </w:r>
      <w:r>
        <w:t xml:space="preserve">.</w:t>
      </w:r>
    </w:p>
    <w:p>
      <w:pPr>
        <w:pStyle w:val="BodyText"/>
      </w:pPr>
      <w:r>
        <w:t xml:space="preserve">The exact commit passed the official terminal assurance path with: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582/582 full regression tests passed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0 skipped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0 failed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60/60 security-focused tests passed</w:t>
      </w:r>
    </w:p>
    <w:p>
      <w:pPr>
        <w:pStyle w:val="Compact"/>
        <w:numPr>
          <w:ilvl w:val="0"/>
          <w:numId w:val="1001"/>
        </w:numPr>
      </w:pPr>
      <w:r>
        <w:t xml:space="preserve">SSOT topology: 3/3 passed</w:t>
      </w:r>
    </w:p>
    <w:p>
      <w:pPr>
        <w:pStyle w:val="Compact"/>
        <w:numPr>
          <w:ilvl w:val="0"/>
          <w:numId w:val="1001"/>
        </w:numPr>
      </w:pPr>
      <w:r>
        <w:t xml:space="preserve">Golden Path E2E: 4/4 passed</w:t>
      </w:r>
    </w:p>
    <w:p>
      <w:pPr>
        <w:pStyle w:val="Compact"/>
        <w:numPr>
          <w:ilvl w:val="0"/>
          <w:numId w:val="1001"/>
        </w:numPr>
      </w:pPr>
      <w:r>
        <w:t xml:space="preserve">PostgreSQL tenant isolation: 3/3 passed</w:t>
      </w:r>
    </w:p>
    <w:p>
      <w:pPr>
        <w:pStyle w:val="Compact"/>
        <w:numPr>
          <w:ilvl w:val="0"/>
          <w:numId w:val="1001"/>
        </w:numPr>
      </w:pPr>
      <w:r>
        <w:t xml:space="preserve">L3 bounded saturation: executed as an enabled authenticated profile</w:t>
      </w:r>
    </w:p>
    <w:p>
      <w:pPr>
        <w:pStyle w:val="Compact"/>
        <w:numPr>
          <w:ilvl w:val="0"/>
          <w:numId w:val="1001"/>
        </w:numPr>
      </w:pPr>
      <w:r>
        <w:t xml:space="preserve">migration catalog: 41/41 verified</w:t>
      </w:r>
    </w:p>
    <w:p>
      <w:pPr>
        <w:pStyle w:val="Compact"/>
        <w:numPr>
          <w:ilvl w:val="0"/>
          <w:numId w:val="1001"/>
        </w:numPr>
      </w:pPr>
      <w:r>
        <w:t xml:space="preserve">critical tenant tables: RLS + FORCE RLS verified</w:t>
      </w:r>
    </w:p>
    <w:p>
      <w:pPr>
        <w:pStyle w:val="Compact"/>
        <w:numPr>
          <w:ilvl w:val="0"/>
          <w:numId w:val="1001"/>
        </w:numPr>
      </w:pPr>
      <w:r>
        <w:t xml:space="preserve">migration catalog equality: PASS</w:t>
      </w:r>
    </w:p>
    <w:p>
      <w:pPr>
        <w:pStyle w:val="FirstParagraph"/>
      </w:pPr>
      <w:r>
        <w:t xml:space="preserve">Gate 8 remains</w:t>
      </w:r>
      <w:r>
        <w:t xml:space="preserve"> </w:t>
      </w:r>
      <w:r>
        <w:rPr>
          <w:b/>
          <w:bCs/>
        </w:rPr>
        <w:t xml:space="preserve">CLOSED</w:t>
      </w:r>
      <w:r>
        <w:t xml:space="preserve">. The canonical hardened image</w:t>
      </w:r>
      <w:r>
        <w:t xml:space="preserve"> </w:t>
      </w:r>
      <w:r>
        <w:rPr>
          <w:rStyle w:val="VerbatimChar"/>
        </w:rPr>
        <w:t xml:space="preserve">hisn-gate8-zero:canonical</w:t>
      </w:r>
      <w:r>
        <w:t xml:space="preserve"> </w:t>
      </w:r>
      <w:r>
        <w:t xml:space="preserve">remains the security reference; its previously established Trivy result is HIGH=0 / CRITICAL=0.</w:t>
      </w:r>
    </w:p>
    <w:p>
      <w:pPr>
        <w:pStyle w:val="Heading2"/>
      </w:pPr>
      <w:bookmarkStart w:id="11" w:name="_8d99db22bd59ba69e8da6e3b9e3b512818a04b6"/>
      <w:r>
        <w:t xml:space="preserve">Production target evidence</w:t>
      </w:r>
    </w:p>
    <w:p>
      <w:pPr>
        <w:pStyle w:val="FirstParagraph"/>
      </w:pPr>
      <w:r>
        <w:t xml:space="preserve">Railway production was checked against the same release commit:</w:t>
      </w:r>
    </w:p>
    <w:p>
      <w:pPr>
        <w:pStyle w:val="Compact"/>
        <w:numPr>
          <w:ilvl w:val="0"/>
          <w:numId w:val="1002"/>
        </w:numPr>
      </w:pPr>
      <w:r>
        <w:t xml:space="preserve">Service:</w:t>
      </w:r>
      <w:r>
        <w:t xml:space="preserve"> </w:t>
      </w:r>
      <w:r>
        <w:rPr>
          <w:rStyle w:val="VerbatimChar"/>
        </w:rPr>
        <w:t xml:space="preserve">hisn-platform</w:t>
      </w:r>
    </w:p>
    <w:p>
      <w:pPr>
        <w:pStyle w:val="Compact"/>
        <w:numPr>
          <w:ilvl w:val="0"/>
          <w:numId w:val="1002"/>
        </w:numPr>
      </w:pPr>
      <w:r>
        <w:t xml:space="preserve">Branch:</w:t>
      </w:r>
      <w:r>
        <w:t xml:space="preserve"> </w:t>
      </w:r>
      <w:r>
        <w:rPr>
          <w:rStyle w:val="VerbatimChar"/>
        </w:rPr>
        <w:t xml:space="preserve">main</w:t>
      </w:r>
    </w:p>
    <w:p>
      <w:pPr>
        <w:pStyle w:val="Compact"/>
        <w:numPr>
          <w:ilvl w:val="0"/>
          <w:numId w:val="1002"/>
        </w:numPr>
      </w:pPr>
      <w:r>
        <w:t xml:space="preserve">Commit:</w:t>
      </w:r>
      <w:r>
        <w:t xml:space="preserve"> </w:t>
      </w:r>
      <w:r>
        <w:rPr>
          <w:rStyle w:val="VerbatimChar"/>
        </w:rPr>
        <w:t xml:space="preserve">95d122e416b3d608e111dd4106e1e34b498fc3e2</w:t>
      </w:r>
    </w:p>
    <w:p>
      <w:pPr>
        <w:pStyle w:val="Compact"/>
        <w:numPr>
          <w:ilvl w:val="0"/>
          <w:numId w:val="1002"/>
        </w:numPr>
      </w:pPr>
      <w:r>
        <w:t xml:space="preserve">Deployment:</w:t>
      </w:r>
      <w:r>
        <w:t xml:space="preserve"> </w:t>
      </w:r>
      <w:r>
        <w:rPr>
          <w:rStyle w:val="VerbatimChar"/>
        </w:rPr>
        <w:t xml:space="preserve">4188fa22-c636-442f-ac2a-6c01c79fa3ab</w:t>
      </w:r>
    </w:p>
    <w:p>
      <w:pPr>
        <w:pStyle w:val="Compact"/>
        <w:numPr>
          <w:ilvl w:val="0"/>
          <w:numId w:val="1002"/>
        </w:numPr>
      </w:pPr>
      <w:r>
        <w:t xml:space="preserve">Deployment status:</w:t>
      </w:r>
      <w:r>
        <w:t xml:space="preserve"> </w:t>
      </w:r>
      <w:r>
        <w:rPr>
          <w:b/>
          <w:bCs/>
        </w:rPr>
        <w:t xml:space="preserve">SUCCESS</w:t>
      </w:r>
    </w:p>
    <w:p>
      <w:pPr>
        <w:pStyle w:val="Compact"/>
        <w:numPr>
          <w:ilvl w:val="0"/>
          <w:numId w:val="1002"/>
        </w:numPr>
      </w:pPr>
      <w:r>
        <w:t xml:space="preserve">Runtime instance:</w:t>
      </w:r>
      <w:r>
        <w:t xml:space="preserve"> </w:t>
      </w:r>
      <w:r>
        <w:rPr>
          <w:b/>
          <w:bCs/>
        </w:rPr>
        <w:t xml:space="preserve">RUNNING</w:t>
      </w:r>
    </w:p>
    <w:p>
      <w:pPr>
        <w:pStyle w:val="Compact"/>
        <w:numPr>
          <w:ilvl w:val="0"/>
          <w:numId w:val="1002"/>
        </w:numPr>
      </w:pPr>
      <w:r>
        <w:t xml:space="preserve">Healthcheck path:</w:t>
      </w:r>
      <w:r>
        <w:t xml:space="preserve"> </w:t>
      </w:r>
      <w:r>
        <w:rPr>
          <w:rStyle w:val="VerbatimChar"/>
        </w:rPr>
        <w:t xml:space="preserve">/health</w:t>
      </w:r>
    </w:p>
    <w:p>
      <w:pPr>
        <w:pStyle w:val="Compact"/>
        <w:numPr>
          <w:ilvl w:val="0"/>
          <w:numId w:val="1002"/>
        </w:numPr>
      </w:pPr>
      <w:r>
        <w:t xml:space="preserve">Public backend:</w:t>
      </w:r>
      <w:r>
        <w:t xml:space="preserve"> </w:t>
      </w:r>
      <w:r>
        <w:rPr>
          <w:rStyle w:val="VerbatimChar"/>
        </w:rPr>
        <w:t xml:space="preserve">https://hisn-platform-production.up.railway.app</w:t>
      </w:r>
    </w:p>
    <w:p>
      <w:pPr>
        <w:pStyle w:val="Compact"/>
        <w:numPr>
          <w:ilvl w:val="0"/>
          <w:numId w:val="1002"/>
        </w:numPr>
      </w:pPr>
      <w:r>
        <w:t xml:space="preserve">Frontend:</w:t>
      </w:r>
      <w:r>
        <w:t xml:space="preserve"> </w:t>
      </w:r>
      <w:r>
        <w:rPr>
          <w:rStyle w:val="VerbatimChar"/>
        </w:rPr>
        <w:t xml:space="preserve">https://hisn-frontend-production.up.railway.app</w:t>
      </w:r>
    </w:p>
    <w:p>
      <w:pPr>
        <w:pStyle w:val="FirstParagraph"/>
      </w:pPr>
      <w:r>
        <w:t xml:space="preserve">Live HTTP smoke executed on 2026-09-25: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Result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Backend</w:t>
            </w:r>
            <w:r>
              <w:t xml:space="preserve"> </w:t>
            </w:r>
            <w:r>
              <w:rPr>
                <w:rStyle w:val="VerbatimChar"/>
              </w:rPr>
              <w:t xml:space="preserve">GET /health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HTTP 200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Backend version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10.0.1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Backend</w:t>
            </w:r>
            <w:r>
              <w:t xml:space="preserve"> </w:t>
            </w:r>
            <w:r>
              <w:rPr>
                <w:rStyle w:val="VerbatimChar"/>
              </w:rPr>
              <w:t xml:space="preserve">GET /openapi.json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HTTP 200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OpenAPI paths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/api/auth/login</w:t>
            </w:r>
            <w:r>
              <w:t xml:space="preserve"> </w:t>
            </w:r>
            <w:r>
              <w:t xml:space="preserve">present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/api/evaluate</w:t>
            </w:r>
            <w:r>
              <w:t xml:space="preserve"> </w:t>
            </w:r>
            <w:r>
              <w:t xml:space="preserve">present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Protected executive endpoint without JWT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HTTP 403</w:t>
            </w:r>
          </w:p>
        </w:tc>
      </w:tr>
      <w:tr>
        <w:tc>
          <w:tcPr/>
          <w:p>
            <w:pPr>
              <w:pStyle w:val="Compact"/>
            </w:pPr>
            <w:r>
              <w:t xml:space="preserve">Evaluate endpoint without JWT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HTTP 403</w:t>
            </w:r>
          </w:p>
        </w:tc>
      </w:tr>
      <w:tr>
        <w:tc>
          <w:tcPr/>
          <w:p>
            <w:pPr>
              <w:pStyle w:val="Compact"/>
            </w:pPr>
            <w:r>
              <w:t xml:space="preserve">Frontend</w:t>
            </w:r>
            <w:r>
              <w:t xml:space="preserve"> </w:t>
            </w:r>
            <w:r>
              <w:rPr>
                <w:rStyle w:val="VerbatimChar"/>
              </w:rPr>
              <w:t xml:space="preserve">GET /api/health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HTTP 200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Frontend root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HTTP 200</w:t>
            </w:r>
          </w:p>
        </w:tc>
      </w:tr>
    </w:tbl>
    <w:p>
      <w:pPr>
        <w:pStyle w:val="FirstParagraph"/>
      </w:pPr>
      <w:r>
        <w:t xml:space="preserve">The same live requests were visible in Railway HTTP logs for deployment</w:t>
      </w:r>
      <w:r>
        <w:t xml:space="preserve"> </w:t>
      </w:r>
      <w:r>
        <w:rPr>
          <w:rStyle w:val="VerbatimChar"/>
        </w:rPr>
        <w:t xml:space="preserve">4188fa22...</w:t>
      </w:r>
      <w:r>
        <w:t xml:space="preserve">.</w:t>
      </w:r>
    </w:p>
    <w:p>
      <w:pPr>
        <w:pStyle w:val="Heading2"/>
      </w:pPr>
      <w:bookmarkStart w:id="12" w:name="_c9c63f3baa83e3e9024a738707304e334c66aba"/>
      <w:r>
        <w:t xml:space="preserve">Runtime / operational observation</w:t>
      </w:r>
    </w:p>
    <w:p>
      <w:pPr>
        <w:pStyle w:val="FirstParagraph"/>
      </w:pPr>
      <w:r>
        <w:t xml:space="preserve">One-hour Railway service metrics at verification time showed no resource exhaustion signal:</w:t>
      </w:r>
    </w:p>
    <w:p>
      <w:pPr>
        <w:pStyle w:val="Compact"/>
        <w:numPr>
          <w:ilvl w:val="0"/>
          <w:numId w:val="1003"/>
        </w:numPr>
      </w:pPr>
      <w:r>
        <w:t xml:space="preserve">CPU average: ~0.00315</w:t>
      </w:r>
    </w:p>
    <w:p>
      <w:pPr>
        <w:pStyle w:val="Compact"/>
        <w:numPr>
          <w:ilvl w:val="0"/>
          <w:numId w:val="1003"/>
        </w:numPr>
      </w:pPr>
      <w:r>
        <w:t xml:space="preserve">Memory average: ~0.0907 GB</w:t>
      </w:r>
    </w:p>
    <w:p>
      <w:pPr>
        <w:pStyle w:val="Compact"/>
        <w:numPr>
          <w:ilvl w:val="0"/>
          <w:numId w:val="1003"/>
        </w:numPr>
      </w:pPr>
      <w:r>
        <w:t xml:space="preserve">No deployment crash was observed on the current deployment.</w:t>
      </w:r>
    </w:p>
    <w:p>
      <w:pPr>
        <w:pStyle w:val="FirstParagraph"/>
      </w:pPr>
      <w:r>
        <w:t xml:space="preserve">These metrics are observational, not an SLO certification.</w:t>
      </w:r>
    </w:p>
    <w:p>
      <w:pPr>
        <w:pStyle w:val="Heading2"/>
      </w:pPr>
      <w:bookmarkStart w:id="13" w:name="_a8a76f37af1e1d5266bc50208745c3997965f45"/>
      <w:r>
        <w:t xml:space="preserve">Evidence artifacts</w:t>
      </w:r>
    </w:p>
    <w:p>
      <w:pPr>
        <w:pStyle w:val="FirstParagraph"/>
      </w:pPr>
      <w:r>
        <w:t xml:space="preserve">Terminal assurance artifact:</w:t>
      </w:r>
    </w:p>
    <w:p>
      <w:pPr>
        <w:pStyle w:val="BodyText"/>
      </w:pPr>
      <w:r>
        <w:rPr>
          <w:rStyle w:val="VerbatimChar"/>
        </w:rPr>
        <w:t xml:space="preserve">artifacts/assurance/terminal/20260925T155012Z</w:t>
      </w:r>
    </w:p>
    <w:p>
      <w:pPr>
        <w:pStyle w:val="BodyText"/>
      </w:pPr>
      <w:r>
        <w:t xml:space="preserve">Local assurance evidence:</w:t>
      </w:r>
    </w:p>
    <w:p>
      <w:pPr>
        <w:pStyle w:val="BodyText"/>
      </w:pPr>
      <w:r>
        <w:rPr>
          <w:rStyle w:val="VerbatimChar"/>
        </w:rPr>
        <w:t xml:space="preserve">artifacts/assurance/local_assurance_evidence_20260925T155154Z.json</w:t>
      </w:r>
    </w:p>
    <w:p>
      <w:pPr>
        <w:pStyle w:val="Heading2"/>
      </w:pPr>
      <w:bookmarkStart w:id="14" w:name="_c21d0d3a42c9d1fd928b34f12376c9749bba58f"/>
      <w:r>
        <w:t xml:space="preserve">Known limitations and boundaries</w:t>
      </w:r>
    </w:p>
    <w:p>
      <w:pPr>
        <w:pStyle w:val="Compact"/>
        <w:numPr>
          <w:ilvl w:val="0"/>
          <w:numId w:val="1004"/>
        </w:numPr>
      </w:pPr>
      <w:r>
        <w:t xml:space="preserve">An authenticated positive</w:t>
      </w:r>
      <w:r>
        <w:t xml:space="preserve"> </w:t>
      </w:r>
      <w:r>
        <w:rPr>
          <w:rStyle w:val="VerbatimChar"/>
        </w:rPr>
        <w:t xml:space="preserve">/api/evaluate</w:t>
      </w:r>
      <w:r>
        <w:t xml:space="preserve"> </w:t>
      </w:r>
      <w:r>
        <w:t xml:space="preserve">decision was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executed against the public production API in this run because no dedicated production test credentials were supplied. The unauthenticated boundary was verified and returned HTTP 403.</w:t>
      </w:r>
    </w:p>
    <w:p>
      <w:pPr>
        <w:pStyle w:val="Compact"/>
        <w:numPr>
          <w:ilvl w:val="0"/>
          <w:numId w:val="1004"/>
        </w:numPr>
      </w:pPr>
      <w:r>
        <w:t xml:space="preserve">The local</w:t>
      </w:r>
      <w:r>
        <w:t xml:space="preserve"> </w:t>
      </w:r>
      <w:r>
        <w:rPr>
          <w:rStyle w:val="VerbatimChar"/>
        </w:rPr>
        <w:t xml:space="preserve">hisn</w:t>
      </w:r>
      <w:r>
        <w:t xml:space="preserve"> </w:t>
      </w:r>
      <w:r>
        <w:t xml:space="preserve">launcher / Docker Compose workflow is currently broken by the local bind-mount arrangement masking</w:t>
      </w:r>
      <w:r>
        <w:t xml:space="preserve"> </w:t>
      </w:r>
      <w:r>
        <w:rPr>
          <w:rStyle w:val="VerbatimChar"/>
        </w:rPr>
        <w:t xml:space="preserve">/app/venv</w:t>
      </w:r>
      <w:r>
        <w:t xml:space="preserve">. This is a</w:t>
      </w:r>
      <w:r>
        <w:t xml:space="preserve"> </w:t>
      </w:r>
      <w:r>
        <w:rPr>
          <w:b/>
          <w:bCs/>
        </w:rPr>
        <w:t xml:space="preserve">local developer-environment defect</w:t>
      </w:r>
      <w:r>
        <w:t xml:space="preserve"> </w:t>
      </w:r>
      <w:r>
        <w:t xml:space="preserve">and is not evidence of a Railway production failure.</w:t>
      </w:r>
    </w:p>
    <w:p>
      <w:pPr>
        <w:pStyle w:val="Compact"/>
        <w:numPr>
          <w:ilvl w:val="0"/>
          <w:numId w:val="1004"/>
        </w:numPr>
      </w:pPr>
      <w:r>
        <w:t xml:space="preserve">This record is not an independent penetration test, regulated-production certification, SAMA/CMA/NCA approval, or customer/UAT acceptance.</w:t>
      </w:r>
    </w:p>
    <w:p>
      <w:pPr>
        <w:pStyle w:val="Compact"/>
        <w:numPr>
          <w:ilvl w:val="0"/>
          <w:numId w:val="1004"/>
        </w:numPr>
      </w:pPr>
      <w:r>
        <w:t xml:space="preserve">Restore/rollback/DR evidence remains target-specific and must be recorded independently when executed.</w:t>
      </w:r>
    </w:p>
    <w:p>
      <w:pPr>
        <w:pStyle w:val="Heading2"/>
      </w:pPr>
      <w:bookmarkStart w:id="15" w:name="_2f2b9f560f9f9474fc696fd0f7a28922b7fd529"/>
      <w:r>
        <w:t xml:space="preserve">Release and baseline identity</w:t>
      </w:r>
    </w:p>
    <w:p>
      <w:pPr>
        <w:pStyle w:val="FirstParagraph"/>
      </w:pPr>
      <w:r>
        <w:rPr>
          <w:b/>
          <w:bCs/>
        </w:rPr>
        <w:t xml:space="preserve">Product release line:</w:t>
      </w:r>
      <w:r>
        <w:t xml:space="preserve"> </w:t>
      </w:r>
      <w:r>
        <w:rPr>
          <w:rStyle w:val="VerbatimChar"/>
        </w:rPr>
        <w:t xml:space="preserve">HISN 10.0.1</w:t>
      </w:r>
      <w:r>
        <w:br/>
      </w:r>
      <w:r>
        <w:rPr>
          <w:b/>
          <w:bCs/>
        </w:rPr>
        <w:t xml:space="preserve">Assurance baseline:</w:t>
      </w:r>
      <w:r>
        <w:t xml:space="preserve"> </w:t>
      </w:r>
      <w:r>
        <w:rPr>
          <w:rStyle w:val="VerbatimChar"/>
        </w:rPr>
        <w:t xml:space="preserve">HISN-10.0.1-ASSURANCE-2026-09-25</w:t>
      </w:r>
      <w:r>
        <w:br/>
      </w:r>
      <w:r>
        <w:rPr>
          <w:b/>
          <w:bCs/>
        </w:rPr>
        <w:t xml:space="preserve">Exact baseline commit:</w:t>
      </w:r>
      <w:r>
        <w:t xml:space="preserve"> </w:t>
      </w:r>
      <w:r>
        <w:rPr>
          <w:rStyle w:val="VerbatimChar"/>
        </w:rPr>
        <w:t xml:space="preserve">95d122e416b3d608e111dd4106e1e34b498fc3e2</w:t>
      </w:r>
    </w:p>
    <w:p>
      <w:pPr>
        <w:pStyle w:val="BodyText"/>
      </w:pPr>
      <w:r>
        <w:t xml:space="preserve">The product version is intentionally unchanged. This record freezes the verified evidence state without inventing a new software version.</w:t>
      </w:r>
    </w:p>
    <w:p>
      <w:pPr>
        <w:pStyle w:val="Heading2"/>
      </w:pPr>
      <w:bookmarkStart w:id="16" w:name="_3b981cb07d1698d19c66a100723ea72289b587d"/>
      <w:r>
        <w:t xml:space="preserve">Final status</w:t>
      </w:r>
    </w:p>
    <w:p>
      <w:pPr>
        <w:pStyle w:val="SourceCode"/>
      </w:pPr>
      <w:r>
        <w:rPr>
          <w:rStyle w:val="VerbatimChar"/>
        </w:rPr>
        <w:t xml:space="preserve">HISN 10.0.1</w:t>
      </w:r>
      <w:r>
        <w:br/>
      </w:r>
      <w:r>
        <w:rPr>
          <w:rStyle w:val="VerbatimChar"/>
        </w:rPr>
        <w:t xml:space="preserve">Assurance Baseline: 2026-09-25</w:t>
      </w:r>
      <w:r>
        <w:br/>
      </w:r>
      <w:r>
        <w:rPr>
          <w:rStyle w:val="VerbatimChar"/>
        </w:rPr>
        <w:t xml:space="preserve">Commit: 95d122e416b3d608e111dd4106e1e34b498fc3e2</w:t>
      </w:r>
      <w:r>
        <w:br/>
      </w:r>
      <w:r>
        <w:br/>
      </w:r>
      <w:r>
        <w:rPr>
          <w:rStyle w:val="VerbatimChar"/>
        </w:rPr>
        <w:t xml:space="preserve">FULL REGRESSION       582 PASS / 0 SKIP / 0 FAIL</w:t>
      </w:r>
      <w:r>
        <w:br/>
      </w:r>
      <w:r>
        <w:rPr>
          <w:rStyle w:val="VerbatimChar"/>
        </w:rPr>
        <w:t xml:space="preserve">SECURITY               60 PASS</w:t>
      </w:r>
      <w:r>
        <w:br/>
      </w:r>
      <w:r>
        <w:rPr>
          <w:rStyle w:val="VerbatimChar"/>
        </w:rPr>
        <w:t xml:space="preserve">RLS + FORCE RLS       PASS</w:t>
      </w:r>
      <w:r>
        <w:br/>
      </w:r>
      <w:r>
        <w:rPr>
          <w:rStyle w:val="VerbatimChar"/>
        </w:rPr>
        <w:t xml:space="preserve">TENANT ISOLATION       PASS</w:t>
      </w:r>
      <w:r>
        <w:br/>
      </w:r>
      <w:r>
        <w:rPr>
          <w:rStyle w:val="VerbatimChar"/>
        </w:rPr>
        <w:t xml:space="preserve">L3 SATURATION          PASS</w:t>
      </w:r>
      <w:r>
        <w:br/>
      </w:r>
      <w:r>
        <w:rPr>
          <w:rStyle w:val="VerbatimChar"/>
        </w:rPr>
        <w:t xml:space="preserve">GATE 8                 CLOSED</w:t>
      </w:r>
      <w:r>
        <w:br/>
      </w:r>
      <w:r>
        <w:rPr>
          <w:rStyle w:val="VerbatimChar"/>
        </w:rPr>
        <w:t xml:space="preserve">RAILWAY DEPLOYMENT     SUCCESS</w:t>
      </w:r>
      <w:r>
        <w:br/>
      </w:r>
      <w:r>
        <w:rPr>
          <w:rStyle w:val="VerbatimChar"/>
        </w:rPr>
        <w:t xml:space="preserve">LIVE BACKEND SMOKE     PASS</w:t>
      </w:r>
      <w:r>
        <w:br/>
      </w:r>
      <w:r>
        <w:rPr>
          <w:rStyle w:val="VerbatimChar"/>
        </w:rPr>
        <w:t xml:space="preserve">LIVE FRONTEND SMOKE    PASS</w:t>
      </w:r>
      <w:r>
        <w:br/>
      </w:r>
      <w:r>
        <w:br/>
      </w:r>
      <w:r>
        <w:rPr>
          <w:rStyle w:val="VerbatimChar"/>
        </w:rPr>
        <w:t xml:space="preserve">ASSURANCE RECORD      CURRENT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Executive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HISN FULL ASSURANCE RELEASE 2026-09-25</dc:title>
  <dc:creator>HISN Platform</dc:creator>
  <cp:keywords>HISN, FCDOS, financial crime, decision operating system</cp:keywords>
  <dcterms:created xsi:type="dcterms:W3CDTF">2026-10-13T12:57:07Z</dcterms:created>
  <dcterms:modified xsi:type="dcterms:W3CDTF">2026-10-13T12:57:07Z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