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01_Due_Diligence_Checklist</w:t>
      </w:r>
    </w:p>
    <w:p>
      <w:pPr>
        <w:pStyle w:val="Heading1"/>
      </w:pPr>
      <w:bookmarkStart w:id="19" w:name="_b4240e498fb0b669366bc225da4afe77f7eed01"/>
      <w:r>
        <w:t xml:space="preserve">Due Diligence Checklist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Founder &amp; CEO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Due Diligence Checklist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Investor DD standards, Big 4 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Several items are PENDING — flagged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purpose"/>
      <w:r>
        <w:t xml:space="preserve">1. Purpose</w:t>
      </w:r>
    </w:p>
    <w:p>
      <w:pPr>
        <w:pStyle w:val="FirstParagraph"/>
      </w:pPr>
      <w:r>
        <w:t xml:space="preserve">This Checklist helps investors and banks conduct due diligence on HISN. It lists all documents, evidences, and open items.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corporate"/>
      <w:r>
        <w:t xml:space="preserve">2. Corporate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Articles of Association</w:t>
            </w:r>
          </w:p>
        </w:tc>
        <w:tc>
          <w:tcPr/>
          <w:p>
            <w:pPr>
              <w:pStyle w:val="Compact"/>
            </w:pPr>
            <w:r>
              <w:t xml:space="preserve">PENDING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Commercial Registration</w:t>
            </w:r>
          </w:p>
        </w:tc>
        <w:tc>
          <w:tcPr/>
          <w:p>
            <w:pPr>
              <w:pStyle w:val="Compact"/>
            </w:pPr>
            <w:r>
              <w:t xml:space="preserve">PENDING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MISA license (if applicable)</w:t>
            </w:r>
          </w:p>
        </w:tc>
        <w:tc>
          <w:tcPr/>
          <w:p>
            <w:pPr>
              <w:pStyle w:val="Compact"/>
            </w:pPr>
            <w:r>
              <w:t xml:space="preserve">PENDING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 resolutions</w:t>
            </w:r>
          </w:p>
        </w:tc>
        <w:tc>
          <w:tcPr/>
          <w:p>
            <w:pPr>
              <w:pStyle w:val="Compact"/>
            </w:pPr>
            <w:r>
              <w:t xml:space="preserve">PENDING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Shareholder register</w:t>
            </w:r>
          </w:p>
        </w:tc>
        <w:tc>
          <w:tcPr/>
          <w:p>
            <w:pPr>
              <w:pStyle w:val="Compact"/>
            </w:pPr>
            <w:r>
              <w:t xml:space="preserve">PENDING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 table</w:t>
            </w:r>
          </w:p>
        </w:tc>
        <w:tc>
          <w:tcPr/>
          <w:p>
            <w:pPr>
              <w:pStyle w:val="Compact"/>
            </w:pPr>
            <w:r>
              <w:t xml:space="preserve">PENDING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financial"/>
      <w:r>
        <w:t xml:space="preserve">3. Financial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Historical financials</w:t>
            </w:r>
          </w:p>
        </w:tc>
        <w:tc>
          <w:tcPr/>
          <w:p>
            <w:pPr>
              <w:pStyle w:val="Compact"/>
            </w:pPr>
            <w:r>
              <w:t xml:space="preserve">N/A (pre-revenue)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 statements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Tax filings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 model</w:t>
            </w:r>
          </w:p>
        </w:tc>
        <w:tc>
          <w:tcPr/>
          <w:p>
            <w:pPr>
              <w:pStyle w:val="Compact"/>
            </w:pPr>
            <w:r>
              <w:t xml:space="preserve">✅ Available (SCENARIO)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 of proceeds</w:t>
            </w:r>
          </w:p>
        </w:tc>
        <w:tc>
          <w:tcPr/>
          <w:p>
            <w:pPr>
              <w:pStyle w:val="Compact"/>
            </w:pPr>
            <w:r>
              <w:t xml:space="preserve">✅ Available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legal"/>
      <w:r>
        <w:t xml:space="preserve">4. Legal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 assignments</w:t>
            </w:r>
          </w:p>
        </w:tc>
        <w:tc>
          <w:tcPr/>
          <w:p>
            <w:pPr>
              <w:pStyle w:val="Compact"/>
            </w:pPr>
            <w:r>
              <w:t xml:space="preserve">TEMPLATE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Employment contracts</w:t>
            </w:r>
          </w:p>
        </w:tc>
        <w:tc>
          <w:tcPr/>
          <w:p>
            <w:pPr>
              <w:pStyle w:val="Compact"/>
            </w:pPr>
            <w:r>
              <w:t xml:space="preserve">TEMPLATE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NDA register</w:t>
            </w:r>
          </w:p>
        </w:tc>
        <w:tc>
          <w:tcPr/>
          <w:p>
            <w:pPr>
              <w:pStyle w:val="Compact"/>
            </w:pPr>
            <w:r>
              <w:t xml:space="preserve">TEMPLATE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Litigation register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Regulatory correspondence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technical"/>
      <w:r>
        <w:t xml:space="preserve">5. Technical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Architecture documentation</w:t>
            </w:r>
          </w:p>
        </w:tc>
        <w:tc>
          <w:tcPr/>
          <w:p>
            <w:pPr>
              <w:pStyle w:val="Compact"/>
            </w:pPr>
            <w:r>
              <w:t xml:space="preserve">✅ Available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Source code repository</w:t>
            </w:r>
          </w:p>
        </w:tc>
        <w:tc>
          <w:tcPr/>
          <w:p>
            <w:pPr>
              <w:pStyle w:val="Compact"/>
            </w:pPr>
            <w:r>
              <w:t xml:space="preserve">Available (private)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assessment</w:t>
            </w:r>
          </w:p>
        </w:tc>
        <w:tc>
          <w:tcPr/>
          <w:p>
            <w:pPr>
              <w:pStyle w:val="Compact"/>
            </w:pPr>
            <w:r>
              <w:t xml:space="preserve">PENDING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PenTest report</w:t>
            </w:r>
          </w:p>
        </w:tc>
        <w:tc>
          <w:tcPr/>
          <w:p>
            <w:pPr>
              <w:pStyle w:val="Compact"/>
            </w:pPr>
            <w:r>
              <w:t xml:space="preserve">NOT CONDUCTED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SBOM</w:t>
            </w:r>
          </w:p>
        </w:tc>
        <w:tc>
          <w:tcPr/>
          <w:p>
            <w:pPr>
              <w:pStyle w:val="Compact"/>
            </w:pPr>
            <w:r>
              <w:t xml:space="preserve">PENDING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 source license review</w:t>
            </w:r>
          </w:p>
        </w:tc>
        <w:tc>
          <w:tcPr/>
          <w:p>
            <w:pPr>
              <w:pStyle w:val="Compact"/>
            </w:pPr>
            <w:r>
              <w:t xml:space="preserve">PENDING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compliance"/>
      <w:r>
        <w:t xml:space="preserve">6. Compliance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PDPL compliance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classification</w:t>
            </w:r>
          </w:p>
        </w:tc>
        <w:tc>
          <w:tcPr/>
          <w:p>
            <w:pPr>
              <w:pStyle w:val="Compact"/>
            </w:pPr>
            <w:r>
              <w:t xml:space="preserve">✅ Available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Retention policy</w:t>
            </w:r>
          </w:p>
        </w:tc>
        <w:tc>
          <w:tcPr/>
          <w:p>
            <w:pPr>
              <w:pStyle w:val="Compact"/>
            </w:pPr>
            <w:r>
              <w:t xml:space="preserve">✅ Available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Privacy policy</w:t>
            </w:r>
          </w:p>
        </w:tc>
        <w:tc>
          <w:tcPr/>
          <w:p>
            <w:pPr>
              <w:pStyle w:val="Compact"/>
            </w:pPr>
            <w:r>
              <w:t xml:space="preserve">TEMPLATE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AML program (customer-facing)</w:t>
            </w:r>
          </w:p>
        </w:tc>
        <w:tc>
          <w:tcPr/>
          <w:p>
            <w:pPr>
              <w:pStyle w:val="Compact"/>
            </w:pPr>
            <w:r>
              <w:t xml:space="preserve">✅ Available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SOC2 / ISO readiness</w:t>
            </w:r>
          </w:p>
        </w:tc>
        <w:tc>
          <w:tcPr/>
          <w:p>
            <w:pPr>
              <w:pStyle w:val="Compact"/>
            </w:pPr>
            <w:r>
              <w:t xml:space="preserve">PENDING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commercial"/>
      <w:r>
        <w:t xml:space="preserve">7. Commercial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contracts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Pipeline</w:t>
            </w:r>
          </w:p>
        </w:tc>
        <w:tc>
          <w:tcPr/>
          <w:p>
            <w:pPr>
              <w:pStyle w:val="Compact"/>
            </w:pPr>
            <w:r>
              <w:t xml:space="preserve">SCENARIO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LOIs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Partnerships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Marketing materials</w:t>
            </w:r>
          </w:p>
        </w:tc>
        <w:tc>
          <w:tcPr/>
          <w:p>
            <w:pPr>
              <w:pStyle w:val="Compact"/>
            </w:pPr>
            <w:r>
              <w:t xml:space="preserve">✅ Available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operational"/>
      <w:r>
        <w:t xml:space="preserve">8. Operational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Org chart</w:t>
            </w:r>
          </w:p>
        </w:tc>
        <w:tc>
          <w:tcPr/>
          <w:p>
            <w:pPr>
              <w:pStyle w:val="Compact"/>
            </w:pPr>
            <w:r>
              <w:t xml:space="preserve">✅ Available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 employee list</w:t>
            </w:r>
          </w:p>
        </w:tc>
        <w:tc>
          <w:tcPr/>
          <w:p>
            <w:pPr>
              <w:pStyle w:val="Compact"/>
            </w:pPr>
            <w:r>
              <w:t xml:space="preserve">✅ Available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Insurance policies</w:t>
            </w:r>
          </w:p>
        </w:tc>
        <w:tc>
          <w:tcPr/>
          <w:p>
            <w:pPr>
              <w:pStyle w:val="Compact"/>
            </w:pPr>
            <w:r>
              <w:t xml:space="preserve">PENDING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Vendor list</w:t>
            </w:r>
          </w:p>
        </w:tc>
        <w:tc>
          <w:tcPr/>
          <w:p>
            <w:pPr>
              <w:pStyle w:val="Compact"/>
            </w:pPr>
            <w:r>
              <w:t xml:space="preserve">PENDING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BCP</w:t>
            </w:r>
          </w:p>
        </w:tc>
        <w:tc>
          <w:tcPr/>
          <w:p>
            <w:pPr>
              <w:pStyle w:val="Compact"/>
            </w:pPr>
            <w:r>
              <w:t xml:space="preserve">✅ Available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_1d49995047c39d7fd0da9d72b7fd0c9aac61684"/>
      <w:r>
        <w:t xml:space="preserve">9. Open Items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Open Items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Corporate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</w:t>
            </w:r>
          </w:p>
        </w:tc>
        <w:tc>
          <w:tcPr/>
          <w:p>
            <w:pPr>
              <w:pStyle w:val="Compact"/>
            </w:pPr>
            <w:r>
              <w:t xml:space="preserve">N/A (pre-revenue)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</w:t>
            </w:r>
          </w:p>
        </w:tc>
        <w:tc>
          <w:tcPr/>
          <w:p>
            <w:pPr>
              <w:pStyle w:val="Compact"/>
            </w:pPr>
            <w:r>
              <w:t xml:space="preserve">4 templates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Technical</w:t>
            </w:r>
          </w:p>
        </w:tc>
        <w:tc>
          <w:tcPr/>
          <w:p>
            <w:pPr>
              <w:pStyle w:val="Compact"/>
            </w:pPr>
            <w:r>
              <w:t xml:space="preserve">4 pending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Compliance</w:t>
            </w:r>
          </w:p>
        </w:tc>
        <w:tc>
          <w:tcPr/>
          <w:p>
            <w:pPr>
              <w:pStyle w:val="Compact"/>
            </w:pPr>
            <w:r>
              <w:t xml:space="preserve">3 pending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Commercial</w:t>
            </w:r>
          </w:p>
        </w:tc>
        <w:tc>
          <w:tcPr/>
          <w:p>
            <w:pPr>
              <w:pStyle w:val="Compact"/>
            </w:pPr>
            <w:r>
              <w:t xml:space="preserve">4 pending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Operational</w:t>
            </w:r>
          </w:p>
        </w:tc>
        <w:tc>
          <w:tcPr/>
          <w:p>
            <w:pPr>
              <w:pStyle w:val="Compact"/>
            </w:pPr>
            <w:r>
              <w:t xml:space="preserve">2 pending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_disclaimer"/>
      <w:r>
        <w:t xml:space="preserve">10. Disclaimer</w:t>
      </w:r>
    </w:p>
    <w:p>
      <w:pPr>
        <w:pStyle w:val="FirstParagraph"/>
      </w:pPr>
      <w:r>
        <w:t xml:space="preserve">This Checklist reflects HISN’s current due diligence posture as of October 2026. Several items are marked PENDING. No claim of completeness is made.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Due Diligence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Due Diligence Checklist</dc:title>
  <dc:creator>HISN Platform</dc:creator>
  <cp:keywords>HISN, FCDOS, financial crime, decision operating system</cp:keywords>
  <dcterms:created xsi:type="dcterms:W3CDTF">2026-10-14T13:44:58Z</dcterms:created>
  <dcterms:modified xsi:type="dcterms:W3CDTF">2026-10-14T13:44:58Z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