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INVESTOR FAQ</w:t>
      </w:r>
    </w:p>
    <w:p>
      <w:pPr>
        <w:pStyle w:val="BodyText"/>
      </w:pPr>
      <w:r>
        <w:rPr>
          <w:b/>
          <w:bCs/>
        </w:rPr>
        <w:t xml:space="preserve">1. What is HISN?</w:t>
      </w:r>
      <w:r>
        <w:t xml:space="preserve"> </w:t>
      </w:r>
      <w:r>
        <w:t xml:space="preserve">FCDOS — canonical decision runtime for AML, Fraud, Sanctions, KYC, KYB, Graph.</w:t>
      </w:r>
    </w:p>
    <w:p>
      <w:pPr>
        <w:pStyle w:val="BodyText"/>
      </w:pPr>
      <w:r>
        <w:rPr>
          <w:b/>
          <w:bCs/>
        </w:rPr>
        <w:t xml:space="preserve">2. Differentiator?</w:t>
      </w:r>
      <w:r>
        <w:t xml:space="preserve"> </w:t>
      </w:r>
      <w:r>
        <w:t xml:space="preserve">Governed decision spine — one runtime, evidence, audit, DNA.</w:t>
      </w:r>
    </w:p>
    <w:p>
      <w:pPr>
        <w:pStyle w:val="BodyText"/>
      </w:pPr>
      <w:r>
        <w:rPr>
          <w:b/>
          <w:bCs/>
        </w:rPr>
        <w:t xml:space="preserve">3. Proven today?</w:t>
      </w:r>
      <w:r>
        <w:t xml:space="preserve"> </w:t>
      </w:r>
      <w:r>
        <w:t xml:space="preserve">980+ tests; 6 engines; multi-tenant RLS; Terminal Assurance; multi-domain synthetic validation.</w:t>
      </w:r>
    </w:p>
    <w:p>
      <w:pPr>
        <w:pStyle w:val="BodyText"/>
      </w:pPr>
      <w:r>
        <w:rPr>
          <w:b/>
          <w:bCs/>
        </w:rPr>
        <w:t xml:space="preserve">4. Not proven?</w:t>
      </w:r>
      <w:r>
        <w:t xml:space="preserve"> </w:t>
      </w:r>
      <w:r>
        <w:t xml:space="preserve">Production bank; independent PenTest; SAMA cert; paid customers; ARR.</w:t>
      </w:r>
    </w:p>
    <w:p>
      <w:pPr>
        <w:pStyle w:val="BodyText"/>
      </w:pPr>
      <w:r>
        <w:rPr>
          <w:b/>
          <w:bCs/>
        </w:rPr>
        <w:t xml:space="preserve">5. Why 30M SAR?</w:t>
      </w:r>
      <w:r>
        <w:t xml:space="preserve"> </w:t>
      </w:r>
      <w:r>
        <w:t xml:space="preserve">Strong architecture; multi-domain; data room; not certified valuation.</w:t>
      </w:r>
    </w:p>
    <w:p>
      <w:pPr>
        <w:pStyle w:val="BodyText"/>
      </w:pPr>
      <w:r>
        <w:rPr>
          <w:b/>
          <w:bCs/>
        </w:rPr>
        <w:t xml:space="preserve">6. Why 7.5M raise?</w:t>
      </w:r>
      <w:r>
        <w:t xml:space="preserve"> </w:t>
      </w:r>
      <w:r>
        <w:t xml:space="preserve">Institutionalization round.</w:t>
      </w:r>
    </w:p>
    <w:p>
      <w:pPr>
        <w:pStyle w:val="BodyText"/>
      </w:pPr>
      <w:r>
        <w:rPr>
          <w:b/>
          <w:bCs/>
        </w:rPr>
        <w:t xml:space="preserve">7. Exit?</w:t>
      </w:r>
      <w:r>
        <w:t xml:space="preserve"> </w:t>
      </w:r>
      <w:r>
        <w:t xml:space="preserve">IPO / trade sale / strategic.</w:t>
      </w:r>
    </w:p>
    <w:p>
      <w:pPr>
        <w:pStyle w:val="BodyText"/>
      </w:pPr>
      <w:r>
        <w:rPr>
          <w:b/>
          <w:bCs/>
        </w:rPr>
        <w:t xml:space="preserve">8. Competitors?</w:t>
      </w:r>
      <w:r>
        <w:t xml:space="preserve"> </w:t>
      </w:r>
      <w:r>
        <w:t xml:space="preserve">NICE Actimize, SAS AML, Oracle FCCM.</w:t>
      </w:r>
    </w:p>
    <w:p>
      <w:pPr>
        <w:pStyle w:val="BodyText"/>
      </w:pPr>
      <w:r>
        <w:rPr>
          <w:b/>
          <w:bCs/>
        </w:rPr>
        <w:t xml:space="preserve">9. Moat?</w:t>
      </w:r>
      <w:r>
        <w:t xml:space="preserve"> </w:t>
      </w:r>
      <w:r>
        <w:t xml:space="preserve">Governed decision infrastructure.</w:t>
      </w:r>
    </w:p>
    <w:p>
      <w:pPr>
        <w:pStyle w:val="BodyText"/>
      </w:pPr>
      <w:r>
        <w:rPr>
          <w:b/>
          <w:bCs/>
        </w:rPr>
        <w:t xml:space="preserve">10. No customer in 12m?</w:t>
      </w:r>
      <w:r>
        <w:t xml:space="preserve"> </w:t>
      </w:r>
      <w:r>
        <w:t xml:space="preserve">Pivot to licensing / partnership.</w:t>
      </w:r>
    </w:p>
    <w:p>
      <w:pPr>
        <w:pStyle w:val="BodyText"/>
      </w:pPr>
      <w:r>
        <w:rPr>
          <w:b/>
          <w:bCs/>
        </w:rPr>
        <w:t xml:space="preserve">11. Regulatory?</w:t>
      </w:r>
      <w:r>
        <w:t xml:space="preserve"> </w:t>
      </w:r>
      <w:r>
        <w:t xml:space="preserve">Designed for alignment; not certified.</w:t>
      </w:r>
    </w:p>
    <w:p>
      <w:pPr>
        <w:pStyle w:val="BodyText"/>
      </w:pPr>
      <w:r>
        <w:rPr>
          <w:b/>
          <w:bCs/>
        </w:rPr>
        <w:t xml:space="preserve">12. Team?</w:t>
      </w:r>
      <w:r>
        <w:t xml:space="preserve"> </w:t>
      </w:r>
      <w:r>
        <w:t xml:space="preserve">Founders + advisors + hires post-raise.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Investor FAQ</dc:title>
  <dc:creator>HISN Platform</dc:creator>
  <cp:keywords>HISN, FCDOS, financial crime, decision operating system</cp:keywords>
  <dcterms:created xsi:type="dcterms:W3CDTF">2026-10-13T13:04:11Z</dcterms:created>
  <dcterms:modified xsi:type="dcterms:W3CDTF">2026-10-13T13:04:11Z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