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HISN — PITCH DECK OUTLINE</w:t>
      </w:r>
    </w:p>
    <w:p>
      <w:pPr>
        <w:pStyle w:val="Compact"/>
        <w:numPr>
          <w:ilvl w:val="0"/>
          <w:numId w:val="1001"/>
        </w:numPr>
      </w:pPr>
      <w:r>
        <w:t xml:space="preserve">Cover — SAR 7.5M at SAR 30M pre-money</w:t>
      </w:r>
    </w:p>
    <w:p>
      <w:pPr>
        <w:pStyle w:val="Compact"/>
        <w:numPr>
          <w:ilvl w:val="0"/>
          <w:numId w:val="1001"/>
        </w:numPr>
      </w:pPr>
      <w:r>
        <w:t xml:space="preserve">Problem — fragmented compliance; no unified decision authority</w:t>
      </w:r>
    </w:p>
    <w:p>
      <w:pPr>
        <w:pStyle w:val="Compact"/>
        <w:numPr>
          <w:ilvl w:val="0"/>
          <w:numId w:val="1001"/>
        </w:numPr>
      </w:pPr>
      <w:r>
        <w:t xml:space="preserve">Solution — one governed decision spine</w:t>
      </w:r>
    </w:p>
    <w:p>
      <w:pPr>
        <w:pStyle w:val="Compact"/>
        <w:numPr>
          <w:ilvl w:val="0"/>
          <w:numId w:val="1001"/>
        </w:numPr>
      </w:pPr>
      <w:r>
        <w:t xml:space="preserve">Why Now — 371 FinTechs; SAR 30B+ investment</w:t>
      </w:r>
    </w:p>
    <w:p>
      <w:pPr>
        <w:pStyle w:val="Compact"/>
        <w:numPr>
          <w:ilvl w:val="0"/>
          <w:numId w:val="1001"/>
        </w:numPr>
      </w:pPr>
      <w:r>
        <w:t xml:space="preserve">Product — Canonical Runtime; 6 engines; DNA; Evidence; Audit</w:t>
      </w:r>
    </w:p>
    <w:p>
      <w:pPr>
        <w:pStyle w:val="Compact"/>
        <w:numPr>
          <w:ilvl w:val="0"/>
          <w:numId w:val="1001"/>
        </w:numPr>
      </w:pPr>
      <w:r>
        <w:t xml:space="preserve">Architecture — One owner, contract, path, persistence, evidence, Golden Path</w:t>
      </w:r>
    </w:p>
    <w:p>
      <w:pPr>
        <w:pStyle w:val="Compact"/>
        <w:numPr>
          <w:ilvl w:val="0"/>
          <w:numId w:val="1001"/>
        </w:numPr>
      </w:pPr>
      <w:r>
        <w:t xml:space="preserve">Market — TAM SAR 5B; SAM 500M; SOM 50M</w:t>
      </w:r>
    </w:p>
    <w:p>
      <w:pPr>
        <w:pStyle w:val="Compact"/>
        <w:numPr>
          <w:ilvl w:val="0"/>
          <w:numId w:val="1001"/>
        </w:numPr>
      </w:pPr>
      <w:r>
        <w:t xml:space="preserve">Traction — 980+ tests; multi-domain; 52 AML scenarios</w:t>
      </w:r>
    </w:p>
    <w:p>
      <w:pPr>
        <w:pStyle w:val="Compact"/>
        <w:numPr>
          <w:ilvl w:val="0"/>
          <w:numId w:val="1001"/>
        </w:numPr>
      </w:pPr>
      <w:r>
        <w:t xml:space="preserve">Competition — HISN = infrastructure, not AML app</w:t>
      </w:r>
    </w:p>
    <w:p>
      <w:pPr>
        <w:pStyle w:val="Compact"/>
        <w:numPr>
          <w:ilvl w:val="0"/>
          <w:numId w:val="1001"/>
        </w:numPr>
      </w:pPr>
      <w:r>
        <w:t xml:space="preserve">Business Model — ACV SAR 500K – 5M; 75%+ GM</w:t>
      </w:r>
    </w:p>
    <w:p>
      <w:pPr>
        <w:pStyle w:val="Compact"/>
        <w:numPr>
          <w:ilvl w:val="0"/>
          <w:numId w:val="1001"/>
        </w:numPr>
      </w:pPr>
      <w:r>
        <w:t xml:space="preserve">GTM — Direct + SIs; pilot-first</w:t>
      </w:r>
    </w:p>
    <w:p>
      <w:pPr>
        <w:pStyle w:val="Compact"/>
        <w:numPr>
          <w:ilvl w:val="0"/>
          <w:numId w:val="1001"/>
        </w:numPr>
      </w:pPr>
      <w:r>
        <w:t xml:space="preserve">Team</w:t>
      </w:r>
    </w:p>
    <w:p>
      <w:pPr>
        <w:pStyle w:val="Compact"/>
        <w:numPr>
          <w:ilvl w:val="0"/>
          <w:numId w:val="1001"/>
        </w:numPr>
      </w:pPr>
      <w:r>
        <w:t xml:space="preserve">Financials — SAR 77M ARR Y5</w:t>
      </w:r>
    </w:p>
    <w:p>
      <w:pPr>
        <w:pStyle w:val="Compact"/>
        <w:numPr>
          <w:ilvl w:val="0"/>
          <w:numId w:val="1001"/>
        </w:numPr>
      </w:pPr>
      <w:r>
        <w:t xml:space="preserve">Roadmap — M0✅ M1✅ M2🔄 → M8 Pilot</w:t>
      </w:r>
    </w:p>
    <w:p>
      <w:pPr>
        <w:pStyle w:val="Compact"/>
        <w:numPr>
          <w:ilvl w:val="0"/>
          <w:numId w:val="1001"/>
        </w:numPr>
      </w:pPr>
      <w:r>
        <w:t xml:space="preserve">Ask — SAR 7.5M at SAR 30M pre-money</w:t>
      </w:r>
    </w:p>
    <w:p>
      <w:pPr>
        <w:pStyle w:val="Compact"/>
        <w:numPr>
          <w:ilvl w:val="0"/>
          <w:numId w:val="1001"/>
        </w:numPr>
      </w:pPr>
      <w:r>
        <w:t xml:space="preserve">Contact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Investor Relations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Pitch Deck Outline</dc:title>
  <dc:creator>HISN Platform</dc:creator>
  <cp:keywords>HISN, FCDOS, financial crime, decision operating system</cp:keywords>
  <dcterms:created xsi:type="dcterms:W3CDTF">2026-10-13T13:04:11Z</dcterms:created>
  <dcterms:modified xsi:type="dcterms:W3CDTF">2026-10-13T13:04:11Z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