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OPEN SOURCE POLICY</w:t>
      </w:r>
    </w:p>
    <w:p>
      <w:pPr>
        <w:pStyle w:val="Heading2"/>
      </w:pPr>
      <w:bookmarkStart w:id="9" w:name="_15a7c37bc83dbb579ae6bed182599569d895c43"/>
      <w:r>
        <w:t xml:space="preserve">1. Approved Licenses</w:t>
      </w:r>
    </w:p>
    <w:p>
      <w:pPr>
        <w:pStyle w:val="FirstParagraph"/>
      </w:pPr>
      <w:r>
        <w:t xml:space="preserve">MIT, Apache 2.0, BSD, ISC, MPL 2.0</w:t>
      </w:r>
    </w:p>
    <w:p>
      <w:pPr>
        <w:pStyle w:val="Heading2"/>
      </w:pPr>
      <w:bookmarkStart w:id="10" w:name="_restricted"/>
      <w:r>
        <w:t xml:space="preserve">2. Restricted</w:t>
      </w:r>
    </w:p>
    <w:p>
      <w:pPr>
        <w:pStyle w:val="FirstParagraph"/>
      </w:pPr>
      <w:r>
        <w:t xml:space="preserve">GPL, AGPL, SSPL (require approval)</w:t>
      </w:r>
    </w:p>
    <w:p>
      <w:pPr>
        <w:pStyle w:val="Heading2"/>
      </w:pPr>
      <w:bookmarkStart w:id="11" w:name="_prohibited"/>
      <w:r>
        <w:t xml:space="preserve">3. Prohibited</w:t>
      </w:r>
    </w:p>
    <w:p>
      <w:pPr>
        <w:pStyle w:val="FirstParagraph"/>
      </w:pPr>
      <w:r>
        <w:t xml:space="preserve">Commons Clause, SSPL, BUSL</w:t>
      </w:r>
    </w:p>
    <w:p>
      <w:pPr>
        <w:pStyle w:val="Heading2"/>
      </w:pPr>
      <w:bookmarkStart w:id="12" w:name="_5f7debcc377d1e54b668b01b463e03638b0c822"/>
      <w:r>
        <w:t xml:space="preserve">4. Review Process</w:t>
      </w:r>
    </w:p>
    <w:p>
      <w:pPr>
        <w:pStyle w:val="FirstParagraph"/>
      </w:pPr>
      <w:r>
        <w:t xml:space="preserve">All new dependencies reviewed</w:t>
      </w:r>
    </w:p>
    <w:p>
      <w:pPr>
        <w:pStyle w:val="Heading2"/>
      </w:pPr>
      <w:bookmarkStart w:id="13" w:name="_sbom"/>
      <w:r>
        <w:t xml:space="preserve">5. SBOM</w:t>
      </w:r>
    </w:p>
    <w:p>
      <w:pPr>
        <w:pStyle w:val="FirstParagraph"/>
      </w:pPr>
      <w:r>
        <w:t xml:space="preserve">Generated each release</w:t>
      </w:r>
    </w:p>
    <w:p>
      <w:pPr>
        <w:pStyle w:val="Heading2"/>
      </w:pPr>
      <w:bookmarkStart w:id="14" w:name="_attribution"/>
      <w:r>
        <w:t xml:space="preserve">6. Attribution</w:t>
      </w:r>
    </w:p>
    <w:p>
      <w:pPr>
        <w:pStyle w:val="FirstParagraph"/>
      </w:pPr>
      <w:r>
        <w:t xml:space="preserve">NOTICE file maintained</w:t>
      </w:r>
    </w:p>
    <w:p>
      <w:pPr>
        <w:pStyle w:val="Heading2"/>
      </w:pPr>
      <w:bookmarkStart w:id="15" w:name="_fc00762227571faae72f552ca1d4be47678ce2a"/>
      <w:r>
        <w:t xml:space="preserve">7. Vulnerability Monitoring</w:t>
      </w:r>
    </w:p>
    <w:p>
      <w:pPr>
        <w:pStyle w:val="FirstParagraph"/>
      </w:pPr>
      <w:r>
        <w:t xml:space="preserve">Dependabot + Snyk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Source Policy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