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ORGANIZATION CHART</w:t>
      </w:r>
    </w:p>
    <w:p>
      <w:pPr>
        <w:pStyle w:val="Heading2"/>
      </w:pPr>
      <w:bookmarkStart w:id="9" w:name="_current"/>
      <w:r>
        <w:t xml:space="preserve">Current</w:t>
      </w:r>
    </w:p>
    <w:p>
      <w:pPr>
        <w:pStyle w:val="FirstParagraph"/>
      </w:pPr>
      <w:r>
        <w:t xml:space="preserve">Founder/CEO → CTO + Legal/Finance → Backend + Frontend</w:t>
      </w:r>
    </w:p>
    <w:p>
      <w:pPr>
        <w:pStyle w:val="Heading2"/>
      </w:pPr>
      <w:bookmarkStart w:id="10" w:name="_5e111f8186efdf8bbe52948b823c04d8f15f84f"/>
      <w:r>
        <w:t xml:space="preserve">Post-Raise Target</w:t>
      </w:r>
    </w:p>
    <w:p>
      <w:pPr>
        <w:pStyle w:val="FirstParagraph"/>
      </w:pPr>
      <w:r>
        <w:t xml:space="preserve">CEO → CTO / CRO / CFO / COO → Eng / Sec / Data / Sales / Mktg / Fin / Ops / Legal</w:t>
      </w:r>
    </w:p>
    <w:p>
      <w:pPr>
        <w:pStyle w:val="Heading2"/>
      </w:pPr>
      <w:bookmarkStart w:id="11" w:name="_907dc96b450def24134c6259339c9a17bf9cb9e"/>
      <w:r>
        <w:t xml:space="preserve">Key Hires (12M)</w:t>
      </w:r>
    </w:p>
    <w:p>
      <w:pPr>
        <w:pStyle w:val="Compact"/>
        <w:numPr>
          <w:ilvl w:val="0"/>
          <w:numId w:val="1001"/>
        </w:numPr>
      </w:pPr>
      <w:r>
        <w:t xml:space="preserve">VP Engineering</w:t>
      </w:r>
    </w:p>
    <w:p>
      <w:pPr>
        <w:pStyle w:val="Compact"/>
        <w:numPr>
          <w:ilvl w:val="0"/>
          <w:numId w:val="1001"/>
        </w:numPr>
      </w:pPr>
      <w:r>
        <w:t xml:space="preserve">Head of Security</w:t>
      </w:r>
    </w:p>
    <w:p>
      <w:pPr>
        <w:pStyle w:val="Compact"/>
        <w:numPr>
          <w:ilvl w:val="0"/>
          <w:numId w:val="1001"/>
        </w:numPr>
      </w:pPr>
      <w:r>
        <w:t xml:space="preserve">Head of Sales (KSA)</w:t>
      </w:r>
    </w:p>
    <w:p>
      <w:pPr>
        <w:pStyle w:val="Compact"/>
        <w:numPr>
          <w:ilvl w:val="0"/>
          <w:numId w:val="1001"/>
        </w:numPr>
      </w:pPr>
      <w:r>
        <w:t xml:space="preserve">Senior Backend x3</w:t>
      </w:r>
    </w:p>
    <w:p>
      <w:pPr>
        <w:pStyle w:val="Compact"/>
        <w:numPr>
          <w:ilvl w:val="0"/>
          <w:numId w:val="1001"/>
        </w:numPr>
      </w:pPr>
      <w:r>
        <w:t xml:space="preserve">Senior Frontend</w:t>
      </w:r>
    </w:p>
    <w:p>
      <w:pPr>
        <w:pStyle w:val="Compact"/>
        <w:numPr>
          <w:ilvl w:val="0"/>
          <w:numId w:val="1001"/>
        </w:numPr>
      </w:pPr>
      <w:r>
        <w:t xml:space="preserve">DevOps/SRE</w:t>
      </w:r>
    </w:p>
    <w:p>
      <w:pPr>
        <w:pStyle w:val="Compact"/>
        <w:numPr>
          <w:ilvl w:val="0"/>
          <w:numId w:val="1001"/>
        </w:numPr>
      </w:pPr>
      <w:r>
        <w:t xml:space="preserve">Compliance Officer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Chart</dc:title>
  <dc:creator>HISN Platform</dc:creator>
  <cp:keywords>HISN, FCDOS, financial crime, decision operating system</cp:keywords>
  <dcterms:created xsi:type="dcterms:W3CDTF">2026-10-13T13:04:12Z</dcterms:created>
  <dcterms:modified xsi:type="dcterms:W3CDTF">2026-10-13T13:04:12Z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