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01_Board_Report_Template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22a8ae4fccfd313f274be94d9a86b0e611fef2e"/>
      <w:r>
        <w:t xml:space="preserve">BOARD REPORT — QUARTERLY TEMPLATE</w:t>
      </w:r>
    </w:p>
    <w:p>
      <w:pPr>
        <w:pStyle w:val="FirstParagraph"/>
      </w:pPr>
      <w:r>
        <w:rPr>
          <w:b/>
          <w:bCs/>
        </w:rPr>
        <w:t xml:space="preserve">HISN FCDOS | Board of Directors</w:t>
      </w:r>
      <w:r>
        <w:t xml:space="preserve"> </w:t>
      </w:r>
      <w:r>
        <w:rPr>
          <w:b/>
          <w:bCs/>
        </w:rPr>
        <w:t xml:space="preserve">Period:</w:t>
      </w:r>
      <w:r>
        <w:t xml:space="preserve"> </w:t>
      </w:r>
      <w:r>
        <w:t xml:space="preserve">Q[X] 20XX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__________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77fd57200bfed9f58e2471992917072676e64e5"/>
      <w:r>
        <w:t xml:space="preserve">1. CEO Report</w:t>
      </w:r>
    </w:p>
    <w:p>
      <w:pPr>
        <w:pStyle w:val="Heading3"/>
      </w:pPr>
      <w:bookmarkStart w:id="11" w:name="_5f6a04912a75eeb42567e0c3a18b94d0a077a02"/>
      <w:r>
        <w:t xml:space="preserve">1.1 Key Highlights</w:t>
      </w:r>
    </w:p>
    <w:p>
      <w:pPr>
        <w:pStyle w:val="Compact"/>
        <w:numPr>
          <w:ilvl w:val="0"/>
          <w:numId w:val="1001"/>
        </w:numPr>
      </w:pPr>
      <w:r>
        <w:t xml:space="preserve">[Milestone 1]</w:t>
      </w:r>
    </w:p>
    <w:p>
      <w:pPr>
        <w:pStyle w:val="Compact"/>
        <w:numPr>
          <w:ilvl w:val="0"/>
          <w:numId w:val="1001"/>
        </w:numPr>
      </w:pPr>
      <w:r>
        <w:t xml:space="preserve">[Milestone 2]</w:t>
      </w:r>
    </w:p>
    <w:p>
      <w:pPr>
        <w:pStyle w:val="Compact"/>
        <w:numPr>
          <w:ilvl w:val="0"/>
          <w:numId w:val="1001"/>
        </w:numPr>
      </w:pPr>
      <w:r>
        <w:t xml:space="preserve">[Milestone 3]</w:t>
      </w:r>
    </w:p>
    <w:p>
      <w:pPr>
        <w:pStyle w:val="Heading3"/>
      </w:pPr>
      <w:bookmarkStart w:id="12" w:name="_c39f639789963a1bf91fde88b41b48eee7bc0a1"/>
      <w:r>
        <w:t xml:space="preserve">1.2 Strategic Priorities</w:t>
      </w:r>
    </w:p>
    <w:p>
      <w:pPr>
        <w:pStyle w:val="Compact"/>
        <w:numPr>
          <w:ilvl w:val="0"/>
          <w:numId w:val="1002"/>
        </w:numPr>
      </w:pPr>
      <w:r>
        <w:t xml:space="preserve">[Priority 1]</w:t>
      </w:r>
    </w:p>
    <w:p>
      <w:pPr>
        <w:pStyle w:val="Compact"/>
        <w:numPr>
          <w:ilvl w:val="0"/>
          <w:numId w:val="1002"/>
        </w:numPr>
      </w:pPr>
      <w:r>
        <w:t xml:space="preserve">[Priority 2]</w:t>
      </w:r>
    </w:p>
    <w:p>
      <w:pPr>
        <w:pStyle w:val="Compact"/>
        <w:numPr>
          <w:ilvl w:val="0"/>
          <w:numId w:val="1002"/>
        </w:numPr>
      </w:pPr>
      <w:r>
        <w:t xml:space="preserve">[Priority 3]</w:t>
      </w:r>
    </w:p>
    <w:p>
      <w:pPr>
        <w:pStyle w:val="Heading3"/>
      </w:pPr>
      <w:bookmarkStart w:id="13" w:name="_3a684f27f2ab1fae0fa490f8f8eedb7712677be"/>
      <w:r>
        <w:t xml:space="preserve">1.3 Decisions Required</w:t>
      </w:r>
    </w:p>
    <w:p>
      <w:pPr>
        <w:pStyle w:val="Compact"/>
        <w:numPr>
          <w:ilvl w:val="0"/>
          <w:numId w:val="1003"/>
        </w:numPr>
      </w:pPr>
      <w:r>
        <w:t xml:space="preserve">[Decision 1]</w:t>
      </w:r>
    </w:p>
    <w:p>
      <w:pPr>
        <w:pStyle w:val="Compact"/>
        <w:numPr>
          <w:ilvl w:val="0"/>
          <w:numId w:val="1003"/>
        </w:numPr>
      </w:pPr>
      <w:r>
        <w:t xml:space="preserve">[Decision 2]</w:t>
      </w:r>
    </w:p>
    <w:p>
      <w:pPr>
        <w:pStyle w:val="Heading2"/>
      </w:pPr>
      <w:bookmarkStart w:id="14" w:name="_9c6342237af115a81e3a6b65cfb3805fddd549e"/>
      <w:r>
        <w:t xml:space="preserve">2. Financial Report</w:t>
      </w:r>
    </w:p>
    <w:p>
      <w:pPr>
        <w:pStyle w:val="Heading3"/>
      </w:pPr>
      <w:bookmarkStart w:id="15" w:name="_7b1e608bf24b06e9e6b63e70d7423e62fa48aa5"/>
      <w:r>
        <w:t xml:space="preserve">2.1 P&amp;L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Line</w:t>
            </w:r>
          </w:p>
        </w:tc>
        <w:tc>
          <w:tcPr/>
          <w:p>
            <w:pPr>
              <w:pStyle w:val="Compact"/>
            </w:pPr>
            <w:r>
              <w:t xml:space="preserve">Budget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  <w:tc>
          <w:tcPr/>
          <w:p>
            <w:pPr>
              <w:pStyle w:val="Compact"/>
            </w:pPr>
            <w:r>
              <w:t xml:space="preserve">Variance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Gross Profit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OPEX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EBITDA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Net Income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16" w:name="_3311d98592a608c3e6346eca9cd81e9ea88c300"/>
      <w:r>
        <w:t xml:space="preserve">2.2 Cash Position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Opening Cash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Cash In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Cash Out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Closing Cash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Monthly Burn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Runway (months)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17" w:name="_1ed94a15eea2004be014a27796c6a8f5556136a"/>
      <w:r>
        <w:t xml:space="preserve">2.3 Key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Gross Margin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LTV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NRR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18" w:name="_6fff0eeb1d2100e3147efee15d9a510daafd1ac"/>
      <w:r>
        <w:t xml:space="preserve">3. Product &amp; Technology</w:t>
      </w:r>
    </w:p>
    <w:p>
      <w:pPr>
        <w:pStyle w:val="Heading3"/>
      </w:pPr>
      <w:bookmarkStart w:id="19" w:name="_releases"/>
      <w:r>
        <w:t xml:space="preserve">3.1 Releases</w:t>
      </w:r>
    </w:p>
    <w:p>
      <w:pPr>
        <w:pStyle w:val="Compact"/>
        <w:numPr>
          <w:ilvl w:val="0"/>
          <w:numId w:val="1004"/>
        </w:numPr>
      </w:pPr>
      <w:r>
        <w:t xml:space="preserve">[Release 1]</w:t>
      </w:r>
    </w:p>
    <w:p>
      <w:pPr>
        <w:pStyle w:val="Compact"/>
        <w:numPr>
          <w:ilvl w:val="0"/>
          <w:numId w:val="1004"/>
        </w:numPr>
      </w:pPr>
      <w:r>
        <w:t xml:space="preserve">[Release 2]</w:t>
      </w:r>
    </w:p>
    <w:p>
      <w:pPr>
        <w:pStyle w:val="Heading3"/>
      </w:pPr>
      <w:bookmarkStart w:id="20" w:name="_d973df98f63c38d8d717fd94c14ba17959cf4a4"/>
      <w:r>
        <w:t xml:space="preserve">3.2 Engineering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Deployments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Lead time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Change failure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MTTR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21" w:name="_09d56efb40c226799b4f6b19e56b620d081cfb4"/>
      <w:r>
        <w:t xml:space="preserve">3.3 Product Roadmap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Initiative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Next Milestone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22" w:name="_commercial"/>
      <w:r>
        <w:t xml:space="preserve">4. Commercial</w:t>
      </w:r>
    </w:p>
    <w:p>
      <w:pPr>
        <w:pStyle w:val="Heading3"/>
      </w:pPr>
      <w:bookmarkStart w:id="23" w:name="_pipeline"/>
      <w:r>
        <w:t xml:space="preserve">4.1 Pipeline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Leads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Qualified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POC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Pilot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Contract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24" w:name="_4c01da7f9390eb361320bf7e32992070bc2ec20"/>
      <w:r>
        <w:t xml:space="preserve">4.2 Customer Health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Customer</w:t>
            </w:r>
          </w:p>
        </w:tc>
        <w:tc>
          <w:tcPr/>
          <w:p>
            <w:pPr>
              <w:pStyle w:val="Compact"/>
            </w:pPr>
            <w:r>
              <w:t xml:space="preserve">ARR</w:t>
            </w:r>
          </w:p>
        </w:tc>
        <w:tc>
          <w:tcPr/>
          <w:p>
            <w:pPr>
              <w:pStyle w:val="Compact"/>
            </w:pPr>
            <w:r>
              <w:t xml:space="preserve">Health</w:t>
            </w:r>
          </w:p>
        </w:tc>
        <w:tc>
          <w:tcPr/>
          <w:p>
            <w:pPr>
              <w:pStyle w:val="Compact"/>
            </w:pPr>
            <w:r>
              <w:t xml:space="preserve">NPS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25" w:name="_e4945ee188362721061087b4db1629a9459af15"/>
      <w:r>
        <w:t xml:space="preserve">4.3 GTM Activity</w:t>
      </w:r>
    </w:p>
    <w:p>
      <w:pPr>
        <w:pStyle w:val="Compact"/>
        <w:numPr>
          <w:ilvl w:val="0"/>
          <w:numId w:val="1005"/>
        </w:numPr>
      </w:pPr>
      <w:r>
        <w:t xml:space="preserve">Meetings booked: ___</w:t>
      </w:r>
    </w:p>
    <w:p>
      <w:pPr>
        <w:pStyle w:val="Compact"/>
        <w:numPr>
          <w:ilvl w:val="0"/>
          <w:numId w:val="1005"/>
        </w:numPr>
      </w:pPr>
      <w:r>
        <w:t xml:space="preserve">POCs started: ___</w:t>
      </w:r>
    </w:p>
    <w:p>
      <w:pPr>
        <w:pStyle w:val="Compact"/>
        <w:numPr>
          <w:ilvl w:val="0"/>
          <w:numId w:val="1005"/>
        </w:numPr>
      </w:pPr>
      <w:r>
        <w:t xml:space="preserve">Pilots signed: ___</w:t>
      </w:r>
    </w:p>
    <w:p>
      <w:pPr>
        <w:pStyle w:val="Heading2"/>
      </w:pPr>
      <w:bookmarkStart w:id="26" w:name="_c9a80fa1d91c87b67cfe7356a0494379a41240d"/>
      <w:r>
        <w:t xml:space="preserve">5. Security &amp; Compliance</w:t>
      </w:r>
    </w:p>
    <w:p>
      <w:pPr>
        <w:pStyle w:val="Heading3"/>
      </w:pPr>
      <w:bookmarkStart w:id="27" w:name="_c7efca79132575ad0ed3eaa768d30fd12da3622"/>
      <w:r>
        <w:t xml:space="preserve">5.1 Security Posture</w:t>
      </w:r>
    </w:p>
    <w:p>
      <w:pPr>
        <w:pStyle w:val="Compact"/>
        <w:numPr>
          <w:ilvl w:val="0"/>
          <w:numId w:val="1006"/>
        </w:numPr>
      </w:pPr>
      <w:r>
        <w:t xml:space="preserve">Critical findings: ___</w:t>
      </w:r>
    </w:p>
    <w:p>
      <w:pPr>
        <w:pStyle w:val="Compact"/>
        <w:numPr>
          <w:ilvl w:val="0"/>
          <w:numId w:val="1006"/>
        </w:numPr>
      </w:pPr>
      <w:r>
        <w:t xml:space="preserve">High findings: ___</w:t>
      </w:r>
    </w:p>
    <w:p>
      <w:pPr>
        <w:pStyle w:val="Compact"/>
        <w:numPr>
          <w:ilvl w:val="0"/>
          <w:numId w:val="1006"/>
        </w:numPr>
      </w:pPr>
      <w:r>
        <w:t xml:space="preserve">Patching SLA: ___</w:t>
      </w:r>
    </w:p>
    <w:p>
      <w:pPr>
        <w:pStyle w:val="Heading3"/>
      </w:pPr>
      <w:bookmarkStart w:id="28" w:name="_compliance"/>
      <w:r>
        <w:t xml:space="preserve">5.2 Compliance</w:t>
      </w:r>
    </w:p>
    <w:p>
      <w:pPr>
        <w:pStyle w:val="Compact"/>
        <w:numPr>
          <w:ilvl w:val="0"/>
          <w:numId w:val="1007"/>
        </w:numPr>
      </w:pPr>
      <w:r>
        <w:t xml:space="preserve">PDPL: ___</w:t>
      </w:r>
    </w:p>
    <w:p>
      <w:pPr>
        <w:pStyle w:val="Compact"/>
        <w:numPr>
          <w:ilvl w:val="0"/>
          <w:numId w:val="1007"/>
        </w:numPr>
      </w:pPr>
      <w:r>
        <w:t xml:space="preserve">SAMA: ___</w:t>
      </w:r>
    </w:p>
    <w:p>
      <w:pPr>
        <w:pStyle w:val="Compact"/>
        <w:numPr>
          <w:ilvl w:val="0"/>
          <w:numId w:val="1007"/>
        </w:numPr>
      </w:pPr>
      <w:r>
        <w:t xml:space="preserve">SOC2 readiness: ___</w:t>
      </w:r>
    </w:p>
    <w:p>
      <w:pPr>
        <w:pStyle w:val="Heading3"/>
      </w:pPr>
      <w:bookmarkStart w:id="29" w:name="_incidents"/>
      <w:r>
        <w:t xml:space="preserve">5.3 Incidents</w:t>
      </w:r>
    </w:p>
    <w:p>
      <w:pPr>
        <w:pStyle w:val="Compact"/>
        <w:numPr>
          <w:ilvl w:val="0"/>
          <w:numId w:val="1008"/>
        </w:numPr>
      </w:pPr>
      <w:r>
        <w:t xml:space="preserve">P1 incidents: ___</w:t>
      </w:r>
    </w:p>
    <w:p>
      <w:pPr>
        <w:pStyle w:val="Compact"/>
        <w:numPr>
          <w:ilvl w:val="0"/>
          <w:numId w:val="1008"/>
        </w:numPr>
      </w:pPr>
      <w:r>
        <w:t xml:space="preserve">P2 incidents: ___</w:t>
      </w:r>
    </w:p>
    <w:p>
      <w:pPr>
        <w:pStyle w:val="Compact"/>
        <w:numPr>
          <w:ilvl w:val="0"/>
          <w:numId w:val="1008"/>
        </w:numPr>
      </w:pPr>
      <w:r>
        <w:t xml:space="preserve">MTTR: ___</w:t>
      </w:r>
    </w:p>
    <w:p>
      <w:pPr>
        <w:pStyle w:val="Heading2"/>
      </w:pPr>
      <w:bookmarkStart w:id="30" w:name="_people"/>
      <w:r>
        <w:t xml:space="preserve">6. People</w:t>
      </w:r>
    </w:p>
    <w:p>
      <w:pPr>
        <w:pStyle w:val="Heading3"/>
      </w:pPr>
      <w:bookmarkStart w:id="31" w:name="_headcount"/>
      <w:r>
        <w:t xml:space="preserve">6.1 Headcount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Function</w:t>
            </w:r>
          </w:p>
        </w:tc>
        <w:tc>
          <w:tcPr/>
          <w:p>
            <w:pPr>
              <w:pStyle w:val="Compact"/>
            </w:pPr>
            <w: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Engineering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Sales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G&amp;A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32" w:name="_e7a64fc139c236cdc86f88131e6104de6d7700a"/>
      <w:r>
        <w:t xml:space="preserve">6.2 Key Hires</w:t>
      </w:r>
    </w:p>
    <w:p>
      <w:pPr>
        <w:pStyle w:val="Compact"/>
        <w:numPr>
          <w:ilvl w:val="0"/>
          <w:numId w:val="1009"/>
        </w:numPr>
      </w:pPr>
      <w:r>
        <w:t xml:space="preserve">[Hire 1]</w:t>
      </w:r>
    </w:p>
    <w:p>
      <w:pPr>
        <w:pStyle w:val="Compact"/>
        <w:numPr>
          <w:ilvl w:val="0"/>
          <w:numId w:val="1009"/>
        </w:numPr>
      </w:pPr>
      <w:r>
        <w:t xml:space="preserve">[Hire 2]</w:t>
      </w:r>
    </w:p>
    <w:p>
      <w:pPr>
        <w:pStyle w:val="Heading3"/>
      </w:pPr>
      <w:bookmarkStart w:id="33" w:name="_attrition"/>
      <w:r>
        <w:t xml:space="preserve">6.3 Attrition</w:t>
      </w:r>
    </w:p>
    <w:p>
      <w:pPr>
        <w:pStyle w:val="Compact"/>
        <w:numPr>
          <w:ilvl w:val="0"/>
          <w:numId w:val="1010"/>
        </w:numPr>
      </w:pPr>
      <w:r>
        <w:t xml:space="preserve">Voluntary: ___</w:t>
      </w:r>
    </w:p>
    <w:p>
      <w:pPr>
        <w:pStyle w:val="Compact"/>
        <w:numPr>
          <w:ilvl w:val="0"/>
          <w:numId w:val="1010"/>
        </w:numPr>
      </w:pPr>
      <w:r>
        <w:t xml:space="preserve">Involuntary: ___</w:t>
      </w:r>
    </w:p>
    <w:p>
      <w:pPr>
        <w:pStyle w:val="Compact"/>
        <w:numPr>
          <w:ilvl w:val="0"/>
          <w:numId w:val="1010"/>
        </w:numPr>
      </w:pPr>
      <w:r>
        <w:t xml:space="preserve">Regretted: ___</w:t>
      </w:r>
    </w:p>
    <w:p>
      <w:pPr>
        <w:pStyle w:val="Heading2"/>
      </w:pPr>
      <w:bookmarkStart w:id="34" w:name="_risk"/>
      <w:r>
        <w:t xml:space="preserve">7. Risk</w:t>
      </w:r>
    </w:p>
    <w:p>
      <w:pPr>
        <w:pStyle w:val="Heading3"/>
      </w:pPr>
      <w:bookmarkStart w:id="35" w:name="_acac9e36a999ca18637b153b9c35cf491d8758d"/>
      <w:r>
        <w:t xml:space="preserve">7.1 Top Risks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36" w:name="_6ae9923238a3b267b47e22ed678f7925d985462"/>
      <w:r>
        <w:t xml:space="preserve">7.2 Mitigations Progress</w:t>
      </w:r>
    </w:p>
    <w:p>
      <w:pPr>
        <w:pStyle w:val="Compact"/>
        <w:numPr>
          <w:ilvl w:val="0"/>
          <w:numId w:val="1011"/>
        </w:numPr>
      </w:pPr>
      <w:r>
        <w:t xml:space="preserve">[Progress 1]</w:t>
      </w:r>
    </w:p>
    <w:p>
      <w:pPr>
        <w:pStyle w:val="Compact"/>
        <w:numPr>
          <w:ilvl w:val="0"/>
          <w:numId w:val="1011"/>
        </w:numPr>
      </w:pPr>
      <w:r>
        <w:t xml:space="preserve">[Progress 2]</w:t>
      </w:r>
    </w:p>
    <w:p>
      <w:pPr>
        <w:pStyle w:val="Heading2"/>
      </w:pPr>
      <w:bookmarkStart w:id="37" w:name="_governance"/>
      <w:r>
        <w:t xml:space="preserve">8. Governance</w:t>
      </w:r>
    </w:p>
    <w:p>
      <w:pPr>
        <w:pStyle w:val="Heading3"/>
      </w:pPr>
      <w:bookmarkStart w:id="38" w:name="_7892bf2cca8cb9b28c90283a1b41c0fd036b533"/>
      <w:r>
        <w:t xml:space="preserve">8.1 Board Resolutions</w:t>
      </w:r>
    </w:p>
    <w:p>
      <w:pPr>
        <w:pStyle w:val="Compact"/>
        <w:numPr>
          <w:ilvl w:val="0"/>
          <w:numId w:val="1012"/>
        </w:numPr>
      </w:pPr>
      <w:r>
        <w:t xml:space="preserve">[Resolution 1]</w:t>
      </w:r>
    </w:p>
    <w:p>
      <w:pPr>
        <w:pStyle w:val="Heading3"/>
      </w:pPr>
      <w:bookmarkStart w:id="39" w:name="_3b521f50b2b6ac090bda3116108372563e97d2f"/>
      <w:r>
        <w:t xml:space="preserve">8.2 Committee Reports</w:t>
      </w:r>
    </w:p>
    <w:p>
      <w:pPr>
        <w:pStyle w:val="Compact"/>
        <w:numPr>
          <w:ilvl w:val="0"/>
          <w:numId w:val="1013"/>
        </w:numPr>
      </w:pPr>
      <w:r>
        <w:t xml:space="preserve">Audit Committee: ___</w:t>
      </w:r>
    </w:p>
    <w:p>
      <w:pPr>
        <w:pStyle w:val="Compact"/>
        <w:numPr>
          <w:ilvl w:val="0"/>
          <w:numId w:val="1013"/>
        </w:numPr>
      </w:pPr>
      <w:r>
        <w:t xml:space="preserve">Compensation: ___</w:t>
      </w:r>
    </w:p>
    <w:p>
      <w:pPr>
        <w:pStyle w:val="Compact"/>
        <w:numPr>
          <w:ilvl w:val="0"/>
          <w:numId w:val="1013"/>
        </w:numPr>
      </w:pPr>
      <w:r>
        <w:t xml:space="preserve">Risk: ___</w:t>
      </w:r>
    </w:p>
    <w:p>
      <w:pPr>
        <w:pStyle w:val="Heading2"/>
      </w:pPr>
      <w:bookmarkStart w:id="40" w:name="_appendices"/>
      <w:r>
        <w:t xml:space="preserve">9. Appendices</w:t>
      </w:r>
    </w:p>
    <w:p>
      <w:pPr>
        <w:pStyle w:val="Compact"/>
        <w:numPr>
          <w:ilvl w:val="0"/>
          <w:numId w:val="1014"/>
        </w:numPr>
      </w:pPr>
      <w:r>
        <w:t xml:space="preserve">A. Detailed financials</w:t>
      </w:r>
    </w:p>
    <w:p>
      <w:pPr>
        <w:pStyle w:val="Compact"/>
        <w:numPr>
          <w:ilvl w:val="0"/>
          <w:numId w:val="1014"/>
        </w:numPr>
      </w:pPr>
      <w:r>
        <w:t xml:space="preserve">B. Pipeline detail</w:t>
      </w:r>
    </w:p>
    <w:p>
      <w:pPr>
        <w:pStyle w:val="Compact"/>
        <w:numPr>
          <w:ilvl w:val="0"/>
          <w:numId w:val="1014"/>
        </w:numPr>
      </w:pPr>
      <w:r>
        <w:t xml:space="preserve">C. Product roadmap</w:t>
      </w:r>
    </w:p>
    <w:p>
      <w:pPr>
        <w:pStyle w:val="Compact"/>
        <w:numPr>
          <w:ilvl w:val="0"/>
          <w:numId w:val="1014"/>
        </w:numPr>
      </w:pPr>
      <w:r>
        <w:t xml:space="preserve">D. Risk register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Board pack distributed 7 days before meeting.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Board Report Template</dc:title>
  <dc:creator>HISN Platform</dc:creator>
  <cp:keywords>HISN, FCDOS, financial crime, decision operating system</cp:keywords>
  <dcterms:created xsi:type="dcterms:W3CDTF">2026-10-14T09:43:12Z</dcterms:created>
  <dcterms:modified xsi:type="dcterms:W3CDTF">2026-10-14T09:43:12Z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