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04_Policy_Compliance_Calendar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ef6a8a9e3dd7ed3ac7568ab461659ffadded84d"/>
      <w:r>
        <w:t xml:space="preserve">POLICY COMPLIANCE CALENDAR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58ca0f75522f34a5aa532ce42cbcc47c9845531"/>
      <w:r>
        <w:t xml:space="preserve">1. Annual Compliance Calendar</w:t>
      </w:r>
    </w:p>
    <w:p>
      <w:pPr>
        <w:pStyle w:val="Heading3"/>
      </w:pPr>
      <w:bookmarkStart w:id="11" w:name="_92669b1f2e4465db0a9b61f0db5ac2d529f8a08"/>
      <w:r>
        <w:t xml:space="preserve">Q1 (Jan-Mar)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Feb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of Conduct attestation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Jan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Cyber insurance renewal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Feb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review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audit planning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Feb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register review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Mar</w:t>
            </w:r>
          </w:p>
        </w:tc>
      </w:tr>
    </w:tbl>
    <w:p>
      <w:pPr>
        <w:pStyle w:val="Heading3"/>
      </w:pPr>
      <w:bookmarkStart w:id="12" w:name="_cbea383198953a7f24a79d696775eb57252c0c4"/>
      <w:r>
        <w:t xml:space="preserve">Q2 (Apr-Jun)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review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Apr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 test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May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training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Jun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audit fieldwork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May-Jun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review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Jun</w:t>
            </w:r>
          </w:p>
        </w:tc>
      </w:tr>
    </w:tbl>
    <w:p>
      <w:pPr>
        <w:pStyle w:val="Heading3"/>
      </w:pPr>
      <w:bookmarkStart w:id="13" w:name="_402a54fd2d6c76a121290172907239dacbb0333"/>
      <w:r>
        <w:t xml:space="preserve">Q3 (Jul-Sep)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Aug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audit report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Aug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audit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Sep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BCP test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Sep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 review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Sep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filing (if any)</w:t>
            </w:r>
          </w:p>
        </w:tc>
        <w:tc>
          <w:tcPr/>
          <w:p>
            <w:pPr>
              <w:pStyle w:val="Compact"/>
            </w:pPr>
            <w:r>
              <w:t xml:space="preserve">DPO</w:t>
            </w:r>
          </w:p>
        </w:tc>
        <w:tc>
          <w:tcPr/>
          <w:p>
            <w:pPr>
              <w:pStyle w:val="Compact"/>
            </w:pPr>
            <w:r>
              <w:t xml:space="preserve">Sep</w:t>
            </w:r>
          </w:p>
        </w:tc>
      </w:tr>
    </w:tbl>
    <w:p>
      <w:pPr>
        <w:pStyle w:val="Heading3"/>
      </w:pPr>
      <w:bookmarkStart w:id="14" w:name="_4f4a0514f9e261c07175c41fcdc4203e522e619"/>
      <w:r>
        <w:t xml:space="preserve">Q4 (Oct-Dec)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Nov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Annual report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Dec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Budget planning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Nov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OKR setting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Dec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 updates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Dec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Annual training</w:t>
            </w:r>
          </w:p>
        </w:tc>
        <w:tc>
          <w:tcPr/>
          <w:p>
            <w:pPr>
              <w:pStyle w:val="Compact"/>
            </w:pPr>
            <w:r>
              <w:t xml:space="preserve">HR</w:t>
            </w:r>
          </w:p>
        </w:tc>
        <w:tc>
          <w:tcPr/>
          <w:p>
            <w:pPr>
              <w:pStyle w:val="Compact"/>
            </w:pPr>
            <w:r>
              <w:t xml:space="preserve">Nov</w:t>
            </w:r>
          </w:p>
        </w:tc>
      </w:tr>
    </w:tbl>
    <w:p>
      <w:pPr>
        <w:pStyle w:val="Heading2"/>
      </w:pPr>
      <w:bookmarkStart w:id="15" w:name="_a7f97023503509f91ed857d0bbfaa307febf5eb"/>
      <w:r>
        <w:t xml:space="preserve">2. Monthly Activities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close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 accounts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update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Pipeline review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review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pack (if meeting)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</w:tbl>
    <w:p>
      <w:pPr>
        <w:pStyle w:val="Heading2"/>
      </w:pPr>
      <w:bookmarkStart w:id="16" w:name="_d1a12633b7050481d6665d3ca071a99bc33cd62"/>
      <w:r>
        <w:t xml:space="preserve">3. Quarterly Activities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QBRs with customers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review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 exceptions review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Compensation review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Strategic review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pPr>
        <w:pStyle w:val="Heading2"/>
      </w:pPr>
      <w:bookmarkStart w:id="17" w:name="_7a555b82f88c2a3e0cf49bebeaf77096c3d3828"/>
      <w:r>
        <w:t xml:space="preserve">4. Annual Activities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audit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audit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renewal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 review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training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self-assessment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Strategy refresh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filings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MISA renewal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</w:tbl>
    <w:p>
      <w:pPr>
        <w:pStyle w:val="Heading2"/>
      </w:pPr>
      <w:bookmarkStart w:id="18" w:name="_2f0cde302b19a5dc46188935eb2931f3930590f"/>
      <w:r>
        <w:t xml:space="preserve">5. Regulatory Deadlines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Regulator</w:t>
            </w:r>
          </w:p>
        </w:tc>
        <w:tc>
          <w:tcPr/>
          <w:p>
            <w:pPr>
              <w:pStyle w:val="Compact"/>
            </w:pPr>
            <w:r>
              <w:t xml:space="preserve">Filing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ZATCA</w:t>
            </w:r>
          </w:p>
        </w:tc>
        <w:tc>
          <w:tcPr/>
          <w:p>
            <w:pPr>
              <w:pStyle w:val="Compact"/>
            </w:pPr>
            <w:r>
              <w:t xml:space="preserve">VAT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ZATCA</w:t>
            </w:r>
          </w:p>
        </w:tc>
        <w:tc>
          <w:tcPr/>
          <w:p>
            <w:pPr>
              <w:pStyle w:val="Compact"/>
            </w:pPr>
            <w:r>
              <w:t xml:space="preserve">WHT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ZATCA</w:t>
            </w:r>
          </w:p>
        </w:tc>
        <w:tc>
          <w:tcPr/>
          <w:p>
            <w:pPr>
              <w:pStyle w:val="Compact"/>
            </w:pPr>
            <w:r>
              <w:t xml:space="preserve">Corporate Tax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ZATCA</w:t>
            </w:r>
          </w:p>
        </w:tc>
        <w:tc>
          <w:tcPr/>
          <w:p>
            <w:pPr>
              <w:pStyle w:val="Compact"/>
            </w:pPr>
            <w:r>
              <w:t xml:space="preserve">Zakat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GOSI</w:t>
            </w:r>
          </w:p>
        </w:tc>
        <w:tc>
          <w:tcPr/>
          <w:p>
            <w:pPr>
              <w:pStyle w:val="Compact"/>
            </w:pPr>
            <w:r>
              <w:t xml:space="preserve">Contributions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MISA</w:t>
            </w:r>
          </w:p>
        </w:tc>
        <w:tc>
          <w:tcPr/>
          <w:p>
            <w:pPr>
              <w:pStyle w:val="Compact"/>
            </w:pPr>
            <w:r>
              <w:t xml:space="preserve">License renewal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SDAIA</w:t>
            </w:r>
          </w:p>
        </w:tc>
        <w:tc>
          <w:tcPr/>
          <w:p>
            <w:pPr>
              <w:pStyle w:val="Compact"/>
            </w:pPr>
            <w:r>
              <w:t xml:space="preserve">PDPL (if required)</w:t>
            </w:r>
          </w:p>
        </w:tc>
        <w:tc>
          <w:tcPr/>
          <w:p>
            <w:pPr>
              <w:pStyle w:val="Compact"/>
            </w:pPr>
            <w:r>
              <w:t xml:space="preserve">As required</w:t>
            </w:r>
          </w:p>
        </w:tc>
      </w:tr>
    </w:tbl>
    <w:p>
      <w:pPr>
        <w:pStyle w:val="Heading2"/>
      </w:pPr>
      <w:bookmarkStart w:id="19" w:name="_reminders"/>
      <w:r>
        <w:t xml:space="preserve">6. Reminders</w:t>
      </w:r>
    </w:p>
    <w:p>
      <w:pPr>
        <w:pStyle w:val="Compact"/>
        <w:numPr>
          <w:ilvl w:val="0"/>
          <w:numId w:val="1001"/>
        </w:numPr>
      </w:pPr>
      <w:r>
        <w:t xml:space="preserve">Set calendar reminders 2 weeks in advance</w:t>
      </w:r>
    </w:p>
    <w:p>
      <w:pPr>
        <w:pStyle w:val="Compact"/>
        <w:numPr>
          <w:ilvl w:val="0"/>
          <w:numId w:val="1001"/>
        </w:numPr>
      </w:pPr>
      <w:r>
        <w:t xml:space="preserve">Assign backup owners for critical activities</w:t>
      </w:r>
    </w:p>
    <w:p>
      <w:pPr>
        <w:pStyle w:val="Compact"/>
        <w:numPr>
          <w:ilvl w:val="0"/>
          <w:numId w:val="1001"/>
        </w:numPr>
      </w:pPr>
      <w:r>
        <w:t xml:space="preserve">Document completion evidence</w:t>
      </w:r>
    </w:p>
    <w:p>
      <w:pPr>
        <w:pStyle w:val="Compact"/>
        <w:numPr>
          <w:ilvl w:val="0"/>
          <w:numId w:val="1001"/>
        </w:numPr>
      </w:pPr>
      <w:r>
        <w:t xml:space="preserve">Report exceptions to Board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Compliance calendar reviewed quarterly. Updated annually.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Policies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Policy Compliance Calendar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